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3F44C" w14:textId="77777777" w:rsidR="00B34D93" w:rsidRPr="0059529B" w:rsidRDefault="00B34D93" w:rsidP="00B34D93">
      <w:pPr>
        <w:jc w:val="both"/>
        <w:rPr>
          <w:rFonts w:cstheme="minorHAnsi"/>
          <w:b/>
          <w:sz w:val="28"/>
          <w:szCs w:val="28"/>
        </w:rPr>
      </w:pPr>
      <w:r w:rsidRPr="0059529B">
        <w:rPr>
          <w:rFonts w:cstheme="minorHAnsi"/>
          <w:b/>
          <w:sz w:val="28"/>
          <w:szCs w:val="28"/>
        </w:rPr>
        <w:t>Propozycje wymagań na poszczególne oceny</w:t>
      </w:r>
    </w:p>
    <w:p w14:paraId="04DFE101" w14:textId="77777777" w:rsidR="0059529B" w:rsidRPr="002843E1" w:rsidRDefault="0059529B" w:rsidP="0059529B">
      <w:pPr>
        <w:ind w:left="708"/>
        <w:rPr>
          <w:rFonts w:cstheme="minorHAnsi"/>
          <w:color w:val="000000" w:themeColor="text1"/>
        </w:rPr>
      </w:pPr>
      <w:r w:rsidRPr="002843E1">
        <w:rPr>
          <w:rFonts w:cstheme="minorHAnsi"/>
          <w:color w:val="000000" w:themeColor="text1"/>
        </w:rPr>
        <w:t>Chemia. Podręcznik do liceów i techników. Część 2.</w:t>
      </w:r>
      <w:r>
        <w:rPr>
          <w:rFonts w:cstheme="minorHAnsi"/>
          <w:color w:val="000000" w:themeColor="text1"/>
        </w:rPr>
        <w:t xml:space="preserve"> </w:t>
      </w:r>
      <w:r w:rsidRPr="002843E1">
        <w:rPr>
          <w:rFonts w:cstheme="minorHAnsi"/>
          <w:b/>
          <w:color w:val="000000" w:themeColor="text1"/>
        </w:rPr>
        <w:t>Zakres rozszerzony</w:t>
      </w:r>
    </w:p>
    <w:p w14:paraId="1BC78B3A" w14:textId="77777777" w:rsidR="0059529B" w:rsidRPr="00D166B4" w:rsidRDefault="0059529B" w:rsidP="0059529B">
      <w:pPr>
        <w:ind w:left="708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 xml:space="preserve">Autor: </w:t>
      </w:r>
      <w:r w:rsidRPr="00D166B4">
        <w:rPr>
          <w:rFonts w:cstheme="minorHAnsi"/>
          <w:color w:val="000000" w:themeColor="text1"/>
          <w:sz w:val="22"/>
          <w:szCs w:val="22"/>
        </w:rPr>
        <w:t>Kamil Kaznowski</w:t>
      </w:r>
    </w:p>
    <w:p w14:paraId="5134FBD2" w14:textId="77777777" w:rsidR="00B34D93" w:rsidRDefault="00B34D93" w:rsidP="00B34D93">
      <w:pPr>
        <w:jc w:val="both"/>
        <w:rPr>
          <w:rFonts w:cstheme="minorHAnsi"/>
        </w:rPr>
      </w:pPr>
    </w:p>
    <w:p w14:paraId="36EB965F" w14:textId="77777777" w:rsidR="00E1320F" w:rsidRPr="00E1320F" w:rsidRDefault="00E1320F" w:rsidP="006F2AC7">
      <w:pPr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7"/>
        <w:gridCol w:w="3162"/>
        <w:gridCol w:w="3116"/>
        <w:gridCol w:w="3068"/>
        <w:gridCol w:w="3017"/>
      </w:tblGrid>
      <w:tr w:rsidR="00941642" w:rsidRPr="00067654" w14:paraId="6F22DB6B" w14:textId="73AFC828" w:rsidTr="00E6535E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99EAE3A" w14:textId="05424298" w:rsidR="00941642" w:rsidRPr="00067654" w:rsidRDefault="00941642" w:rsidP="00067654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067654">
              <w:rPr>
                <w:rFonts w:cstheme="minorHAnsi"/>
                <w:b/>
              </w:rPr>
              <w:t>Chemia roztworów wodnych</w:t>
            </w:r>
          </w:p>
        </w:tc>
      </w:tr>
      <w:tr w:rsidR="00941642" w:rsidRPr="006F2AC7" w14:paraId="38A06A6D" w14:textId="178EBF1D" w:rsidTr="00941642">
        <w:tc>
          <w:tcPr>
            <w:tcW w:w="3172" w:type="dxa"/>
            <w:shd w:val="clear" w:color="auto" w:fill="FFF2CC" w:themeFill="accent4" w:themeFillTint="33"/>
          </w:tcPr>
          <w:p w14:paraId="27488531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bookmarkStart w:id="0" w:name="_Hlk3582694"/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3276" w:type="dxa"/>
            <w:shd w:val="clear" w:color="auto" w:fill="FFF2CC" w:themeFill="accent4" w:themeFillTint="33"/>
          </w:tcPr>
          <w:p w14:paraId="242A833E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3236" w:type="dxa"/>
            <w:shd w:val="clear" w:color="auto" w:fill="FFF2CC" w:themeFill="accent4" w:themeFillTint="33"/>
          </w:tcPr>
          <w:p w14:paraId="0DF99E38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3275" w:type="dxa"/>
            <w:shd w:val="clear" w:color="auto" w:fill="FFF2CC" w:themeFill="accent4" w:themeFillTint="33"/>
          </w:tcPr>
          <w:p w14:paraId="3C3782C4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2657" w:type="dxa"/>
            <w:shd w:val="clear" w:color="auto" w:fill="FFF2CC" w:themeFill="accent4" w:themeFillTint="33"/>
          </w:tcPr>
          <w:p w14:paraId="5A467F6B" w14:textId="68CF99AE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bookmarkEnd w:id="0"/>
      <w:tr w:rsidR="00941642" w:rsidRPr="00276420" w14:paraId="33BA1890" w14:textId="5D931B70" w:rsidTr="00941642">
        <w:tc>
          <w:tcPr>
            <w:tcW w:w="3172" w:type="dxa"/>
            <w:tcBorders>
              <w:bottom w:val="single" w:sz="4" w:space="0" w:color="auto"/>
            </w:tcBorders>
          </w:tcPr>
          <w:p w14:paraId="7D1FAD89" w14:textId="77777777" w:rsidR="00941642" w:rsidRPr="00276420" w:rsidRDefault="00941642" w:rsidP="00C7747C">
            <w:pPr>
              <w:rPr>
                <w:rFonts w:cstheme="minorHAnsi"/>
                <w:sz w:val="22"/>
                <w:szCs w:val="22"/>
              </w:rPr>
            </w:pPr>
            <w:r w:rsidRPr="00276420">
              <w:rPr>
                <w:rFonts w:cstheme="minorHAnsi"/>
                <w:sz w:val="22"/>
                <w:szCs w:val="22"/>
              </w:rPr>
              <w:t>Uczeń:</w:t>
            </w:r>
          </w:p>
          <w:p w14:paraId="43516E16" w14:textId="77777777" w:rsidR="00941642" w:rsidRPr="007175F5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definicj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pojęć: dysocjacja jonowa, elektrolit, nieelektrolit, hydratacja jonów, jon oksoniowy H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3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stopień dysocjacji, stała dysocjacji, elektrolit mocny, elektrolit słaby, dysocjacja jonowa stopniowa, prawo rozcieńczeń Ostwalda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autodysocjacja wody, kwas (w myśl teorii Arrheniusa), zasada (w myśl teorii Arrheniusa), iloczyn jonowy wody, skala pH, skala pOH, odczyn roztworu, wskaźnik odczynu roztworu,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reakcja cząsteczkowa, reakcja jonowa, reakcja zobojętniania,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reakcja strąceniowa, reakcja hydrolizy soli,</w:t>
            </w:r>
          </w:p>
          <w:p w14:paraId="25F90B80" w14:textId="77777777" w:rsidR="00941642" w:rsidRPr="007175F5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dysocjacji jonowej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kwasów, wodorotlenków i soli,</w:t>
            </w:r>
          </w:p>
          <w:p w14:paraId="5E3AE83E" w14:textId="77777777" w:rsidR="00941642" w:rsidRPr="007175F5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nazwy jonów prostych i jonów złożonych,</w:t>
            </w:r>
          </w:p>
          <w:p w14:paraId="14EC7BF3" w14:textId="77777777" w:rsidR="00941642" w:rsidRPr="007175F5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elektrolity mocne i wskazuje elektrolity słabe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F5BE28E" w14:textId="77777777" w:rsidR="00941642" w:rsidRPr="00F04183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barwy wskaźników (fenoloftaleiny, oranżu metylowego i uniwersalnego papierka wskaźnikowego) w roztworach o różnym odczynie,</w:t>
            </w:r>
          </w:p>
          <w:p w14:paraId="130F5428" w14:textId="77777777" w:rsidR="00941642" w:rsidRPr="00F04183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naturalne wskaźniki odczynu roztworu,</w:t>
            </w:r>
          </w:p>
          <w:p w14:paraId="4E1C2B97" w14:textId="77777777" w:rsidR="00941642" w:rsidRPr="00F04183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określa znaczenie pH gleby,</w:t>
            </w:r>
          </w:p>
          <w:p w14:paraId="29C12E60" w14:textId="77777777" w:rsidR="00941642" w:rsidRPr="00276420" w:rsidRDefault="00941642" w:rsidP="007175F5">
            <w:pPr>
              <w:pStyle w:val="Akapitzlist"/>
              <w:numPr>
                <w:ilvl w:val="3"/>
                <w:numId w:val="3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korzysta z tabeli rozpuszczalności soli i wodorotlenków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14:paraId="731CEFA4" w14:textId="77777777" w:rsidR="00941642" w:rsidRDefault="00941642" w:rsidP="007175F5">
            <w:pPr>
              <w:rPr>
                <w:rFonts w:cstheme="minorHAnsi"/>
                <w:sz w:val="22"/>
                <w:szCs w:val="22"/>
              </w:rPr>
            </w:pPr>
            <w:r w:rsidRPr="00276420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38224D75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eastAsiaTheme="minorEastAsia" w:cstheme="minorHAnsi"/>
                <w:color w:val="000000" w:themeColor="text1"/>
                <w:sz w:val="22"/>
                <w:szCs w:val="22"/>
              </w:rPr>
              <w:t xml:space="preserve">podaje definicje pojęć: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kwas (w myśl teorii Brønsteda i Lowry’ego), zasada (w myśl teorii Brønsteda i Lowry’ego), drobina amfiprotyczna, sprzężona para kwas-zasada, stała dysocjacji kwasowej </w:t>
            </w:r>
            <w:r w:rsidRPr="00D166B4">
              <w:rPr>
                <w:rFonts w:cstheme="minorHAnsi"/>
                <w:i/>
                <w:color w:val="000000" w:themeColor="text1"/>
                <w:sz w:val="22"/>
                <w:szCs w:val="22"/>
              </w:rPr>
              <w:t>K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a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, stała dysocjacji zasadowej </w:t>
            </w:r>
            <w:r w:rsidRPr="00D166B4">
              <w:rPr>
                <w:rFonts w:cstheme="minorHAnsi"/>
                <w:i/>
                <w:color w:val="000000" w:themeColor="text1"/>
                <w:sz w:val="22"/>
                <w:szCs w:val="22"/>
              </w:rPr>
              <w:t>K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b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miareczkowanie, titrant, analit, punkt równoważnikowy,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iloczyn rozpuszczalności, rozpuszczalność molowa,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hydroliza wielostopniowa, </w:t>
            </w:r>
            <w:r w:rsidRPr="003E55BE">
              <w:rPr>
                <w:rFonts w:cstheme="minorHAnsi"/>
                <w:strike/>
                <w:color w:val="000000" w:themeColor="text1"/>
                <w:sz w:val="22"/>
                <w:szCs w:val="22"/>
              </w:rPr>
              <w:t>roztwór buforowy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1702441E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wyjaśnia mechanizm dysocjacji substancji o budowie kowalencyjnej,</w:t>
            </w:r>
          </w:p>
          <w:p w14:paraId="4CFBF8BB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mechanizm dysocjacji substancji o budowie jonowej,</w:t>
            </w:r>
          </w:p>
          <w:p w14:paraId="798202DC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dysocjacji stopniowej kwasów i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wodorotlenków,</w:t>
            </w:r>
          </w:p>
          <w:p w14:paraId="0BB4A577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podaje nazwy jonów, które tworzą się w procesie dysocjacji stopniowej,</w:t>
            </w:r>
          </w:p>
          <w:p w14:paraId="2C3C7D28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wyjaśnia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 xml:space="preserve"> od czego zależy moc kwasów beztlenowych,</w:t>
            </w:r>
          </w:p>
          <w:p w14:paraId="279A207B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od czego zależy moc kwasów tlenowych,</w:t>
            </w:r>
          </w:p>
          <w:p w14:paraId="5EDCC3F5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podaje zależność stężenia jonów wodorowych i wodorotlenkowych w roztworach o różnym odczynie,</w:t>
            </w:r>
          </w:p>
          <w:p w14:paraId="56566D76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zależność matematyczną ilustrującą iloczyn jonowy wody,</w:t>
            </w:r>
          </w:p>
          <w:p w14:paraId="4CB23171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wartość iloczynu jonowego wody w temperaturze pokojowej,</w:t>
            </w:r>
          </w:p>
          <w:p w14:paraId="6B1F9344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oblicza wartość pH roztworu na podstawie stężenia molowego jonów oksoniowych, np.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jeżeli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[H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3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] = 1·10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–5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color w:val="000000" w:themeColor="text1"/>
                      <w:sz w:val="22"/>
                      <w:szCs w:val="22"/>
                    </w:rPr>
                    <m:t>mol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166B4"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to pH = 5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35618207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oblicza wartość pOH roztworu na podstawie stężenia molowego jonów wodorotlenkowych, </w:t>
            </w:r>
            <w:proofErr w:type="spellStart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np.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jeżeli</w:t>
            </w:r>
            <w:proofErr w:type="spellEnd"/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[OH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–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] = 1·10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–5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color w:val="000000" w:themeColor="text1"/>
                      <w:sz w:val="22"/>
                      <w:szCs w:val="22"/>
                    </w:rPr>
                    <m:t>mol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166B4"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to pOH = 5,</w:t>
            </w:r>
          </w:p>
          <w:p w14:paraId="78C616CA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F04183">
              <w:rPr>
                <w:rFonts w:cstheme="minorHAnsi"/>
                <w:color w:val="000000" w:themeColor="text1"/>
                <w:sz w:val="22"/>
                <w:szCs w:val="22"/>
              </w:rPr>
              <w:t>wskazuje zależność liczbową pomiędzy pH a pOH roztworu,</w:t>
            </w:r>
          </w:p>
          <w:p w14:paraId="626531D3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podaje wartość pH, znając wartość pOH (i odwrotnie),</w:t>
            </w:r>
          </w:p>
          <w:p w14:paraId="5F3561D0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F04183">
              <w:rPr>
                <w:rFonts w:cstheme="minorHAnsi"/>
                <w:color w:val="000000" w:themeColor="text1"/>
                <w:sz w:val="22"/>
                <w:szCs w:val="22"/>
              </w:rPr>
              <w:t>wskazuje odczyn roztworów obecnych w gospodarstwie domowym,</w:t>
            </w:r>
          </w:p>
          <w:p w14:paraId="1DF65390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odczyn roztworu wodnego,</w:t>
            </w:r>
          </w:p>
          <w:p w14:paraId="0DF07D7A" w14:textId="77777777" w:rsidR="00941642" w:rsidRPr="00D166B4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eastAsiaTheme="minorEastAsia"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sprzężone pary kwas-zasada,</w:t>
            </w:r>
          </w:p>
          <w:p w14:paraId="5E0A73B5" w14:textId="77777777" w:rsidR="00941642" w:rsidRPr="00D166B4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eastAsiaTheme="minorEastAsia"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wyrażenie na stał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ą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dysocjacji kwasowej </w:t>
            </w:r>
            <w:r w:rsidRPr="00D166B4">
              <w:rPr>
                <w:rFonts w:cstheme="minorHAnsi"/>
                <w:i/>
                <w:color w:val="000000" w:themeColor="text1"/>
                <w:sz w:val="22"/>
                <w:szCs w:val="22"/>
              </w:rPr>
              <w:t>K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a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5205BE0B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wyrażenie na stał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ą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dysocjacji zasadowej </w:t>
            </w:r>
            <w:r w:rsidRPr="00D166B4">
              <w:rPr>
                <w:rFonts w:cstheme="minorHAnsi"/>
                <w:i/>
                <w:color w:val="000000" w:themeColor="text1"/>
                <w:sz w:val="22"/>
                <w:szCs w:val="22"/>
              </w:rPr>
              <w:t>K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b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1589D4A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F04183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zobojętniania,</w:t>
            </w:r>
          </w:p>
          <w:p w14:paraId="7F96EBEE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zobojętniania pomiędzy mocnymi kwasami i mocnymi zasadami,</w:t>
            </w:r>
          </w:p>
          <w:p w14:paraId="5BE617AC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strąceniowej,</w:t>
            </w:r>
          </w:p>
          <w:p w14:paraId="2527183F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strąceniowej,</w:t>
            </w:r>
          </w:p>
          <w:p w14:paraId="67D9FEE7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wyrażenie na iloczyn rozpuszczalności elektrolitu o ograniczonej rozpuszczalności w wodzie,</w:t>
            </w:r>
          </w:p>
          <w:p w14:paraId="3114D1D7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F04183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projektuje doświadczenie, w którym bada odczyn wodnego roztworu soli,</w:t>
            </w:r>
          </w:p>
          <w:p w14:paraId="06C2EA7E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określa odczyn wodnego roztworu soli na podstawie mocy kwasu i wodorotlenku, z których dana sól powstała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EAA9EE3" w14:textId="77777777" w:rsidR="00941642" w:rsidRPr="00276420" w:rsidRDefault="00941642" w:rsidP="00510BA4">
            <w:pPr>
              <w:rPr>
                <w:rFonts w:cstheme="minorHAnsi"/>
                <w:sz w:val="22"/>
                <w:szCs w:val="22"/>
              </w:rPr>
            </w:pPr>
            <w:r w:rsidRPr="00276420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729E76BA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bada, czy substancja jest elektrolitem, czy nieelektrolitem,</w:t>
            </w:r>
          </w:p>
          <w:p w14:paraId="443DBEF9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wpływ substancji rozpuszczonej na temperaturę wrzenia rozpuszczalnika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0FD4249C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wykonuje obliczenia, wykorzystując stałą dysocjacji elektrolitu,</w:t>
            </w:r>
          </w:p>
          <w:p w14:paraId="588D3974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wykonuje obliczenia, wykorzystując stopień dysocjacji elektrolitu,</w:t>
            </w:r>
          </w:p>
          <w:p w14:paraId="3CE20D9A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moc elektrolityczną kwasów,</w:t>
            </w:r>
          </w:p>
          <w:p w14:paraId="4730AD74" w14:textId="77777777" w:rsidR="00941642" w:rsidRPr="007175F5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 xml:space="preserve">oblicza wartość pH roztworu na podstawie stężenia molowego jonów oksoniowych, np.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jeżeli 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[H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  <w:vertAlign w:val="subscript"/>
              </w:rPr>
              <w:t>3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O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>] = 5·10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–5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color w:val="000000" w:themeColor="text1"/>
                      <w:sz w:val="22"/>
                      <w:szCs w:val="22"/>
                    </w:rPr>
                    <m:t>mol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7175F5"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t xml:space="preserve">to pH = 4,3, korzystając z </w:t>
            </w:r>
            <w:r w:rsidRPr="007175F5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odpowiednich tablic,</w:t>
            </w:r>
          </w:p>
          <w:p w14:paraId="317B132F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oblicza wartość pOH roztworu na podstawie stężenia molowego jonów wodorotlenkowych, np.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jeżeli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[OH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–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] = 5·10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  <w:vertAlign w:val="superscript"/>
              </w:rPr>
              <w:t>–5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theme="minorHAnsi"/>
                      <w:color w:val="000000" w:themeColor="text1"/>
                      <w:sz w:val="22"/>
                      <w:szCs w:val="22"/>
                    </w:rPr>
                    <m:t>mol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cstheme="minorHAnsi"/>
                          <w:color w:val="000000" w:themeColor="text1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oMath>
            <w:r w:rsidRPr="00D166B4"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eastAsiaTheme="minorEastAsia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to pOH = 4,3, korzystając z odpowiednich tablic,</w:t>
            </w:r>
          </w:p>
          <w:p w14:paraId="599BB5F5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oblicza pH wodnych roztworów mocnych elektrolitów,</w:t>
            </w:r>
          </w:p>
          <w:p w14:paraId="45A06792" w14:textId="77777777" w:rsidR="00941642" w:rsidRPr="00D166B4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eastAsiaTheme="minorEastAsia"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drobiny z cząsteczką wody, uzasadniając jej przynależność do kwasów Brønsteda i Lowry’ego,</w:t>
            </w:r>
          </w:p>
          <w:p w14:paraId="35B237A3" w14:textId="77777777" w:rsidR="00941642" w:rsidRPr="00D166B4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eastAsiaTheme="minorEastAsia"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drobiny z cząsteczką wody, uzasadniając jej przynależność do zasad Brønsteda i Lowry’ego,</w:t>
            </w:r>
          </w:p>
          <w:p w14:paraId="110D3BC3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drobiny z cząsteczką wody, uzasadniając jej przynależność do drobin amfiprotycznych,</w:t>
            </w:r>
          </w:p>
          <w:p w14:paraId="43BA6F9F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pomiędzy kwasami i zasadami o różnej mocy,</w:t>
            </w:r>
          </w:p>
          <w:p w14:paraId="6259010C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wykonuje obliczenia, wykorzystując iloczyn rozpuszczalności,</w:t>
            </w:r>
          </w:p>
          <w:p w14:paraId="0B8A24D8" w14:textId="77777777" w:rsidR="00941642" w:rsidRPr="00F04183" w:rsidRDefault="00941642" w:rsidP="00F0418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F04183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jonowe </w:t>
            </w:r>
            <w:r w:rsidRPr="00F04183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równania reakcji hydrolizy soli,</w:t>
            </w:r>
          </w:p>
          <w:p w14:paraId="4DB43322" w14:textId="288F4FE8" w:rsidR="00941642" w:rsidRPr="00941642" w:rsidRDefault="00941642" w:rsidP="00941642">
            <w:pPr>
              <w:ind w:left="36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14:paraId="151A6FD4" w14:textId="77777777" w:rsidR="00941642" w:rsidRPr="00276420" w:rsidRDefault="00941642" w:rsidP="00276420">
            <w:pPr>
              <w:rPr>
                <w:rFonts w:cstheme="minorHAnsi"/>
                <w:sz w:val="22"/>
                <w:szCs w:val="22"/>
              </w:rPr>
            </w:pPr>
            <w:r w:rsidRPr="00276420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3240CEA4" w14:textId="77777777" w:rsidR="00941642" w:rsidRPr="00276420" w:rsidRDefault="00941642" w:rsidP="00F04183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wykonuje obliczenia, wykorzystując prawo rozcieńczeń Ostwalda,</w:t>
            </w:r>
          </w:p>
          <w:p w14:paraId="7B442D03" w14:textId="77777777" w:rsidR="00941642" w:rsidRPr="00F04183" w:rsidRDefault="00941642" w:rsidP="00F04183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oblicza pH wodnych roztworów słabych elektrolitów, korzystając ze stopnia dysocjacji, stałej dysocjacji i prawa rozcieńczeń Ostwalda,</w:t>
            </w:r>
          </w:p>
          <w:p w14:paraId="017FB837" w14:textId="77777777" w:rsidR="00941642" w:rsidRPr="00D166B4" w:rsidRDefault="00941642" w:rsidP="00F04183">
            <w:pPr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przeprowadzane jest miareczkowanie alkacymetryczne,</w:t>
            </w:r>
          </w:p>
          <w:p w14:paraId="1BCACDA8" w14:textId="77777777" w:rsidR="00941642" w:rsidRPr="00D166B4" w:rsidRDefault="00941642" w:rsidP="00F04183">
            <w:pPr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wykonuje obliczenia na podstawie wyników przeprowadzonego miareczkowania,</w:t>
            </w:r>
          </w:p>
          <w:p w14:paraId="6E545126" w14:textId="5A016ED9" w:rsidR="00941642" w:rsidRPr="00276420" w:rsidRDefault="00941642" w:rsidP="0094164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57" w:type="dxa"/>
          </w:tcPr>
          <w:p w14:paraId="485BB536" w14:textId="77777777" w:rsidR="00941642" w:rsidRDefault="00941642" w:rsidP="00276420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Uczeń </w:t>
            </w:r>
          </w:p>
          <w:p w14:paraId="0143C5DE" w14:textId="77777777" w:rsidR="00941642" w:rsidRPr="00F04183" w:rsidRDefault="00941642" w:rsidP="0094164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oblicza </w:t>
            </w:r>
            <w:proofErr w:type="spellStart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pH</w:t>
            </w:r>
            <w:proofErr w:type="spellEnd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roztworu otrzymanego po zmieszaniu roztworu kwasu z roztworem zasady po zmieszaniu ich w stosunku niestechiometrycznym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00A82AF" w14:textId="77777777" w:rsidR="00941642" w:rsidRPr="00F04183" w:rsidRDefault="00941642" w:rsidP="0094164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wykonuje obliczenia, wykorzystując rozpuszczalność molową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E442D6B" w14:textId="77777777" w:rsidR="00941642" w:rsidRPr="00F04183" w:rsidRDefault="00941642" w:rsidP="00941642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oblicza </w:t>
            </w:r>
            <w:proofErr w:type="spellStart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pH</w:t>
            </w:r>
            <w:proofErr w:type="spellEnd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wodnego roztworu soli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6F908348" w14:textId="7BA22CEC" w:rsidR="00941642" w:rsidRPr="00276420" w:rsidRDefault="00941642" w:rsidP="0027642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41642" w:rsidRPr="006F2AC7" w14:paraId="7CB4ACB7" w14:textId="16095B11" w:rsidTr="00FA0C3D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FF76307" w14:textId="2B65C805" w:rsidR="00941642" w:rsidRPr="00067654" w:rsidRDefault="00941642" w:rsidP="00067654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067654">
              <w:rPr>
                <w:rFonts w:cstheme="minorHAnsi"/>
                <w:b/>
              </w:rPr>
              <w:lastRenderedPageBreak/>
              <w:t>Elektrochemia</w:t>
            </w:r>
          </w:p>
        </w:tc>
      </w:tr>
      <w:tr w:rsidR="00941642" w:rsidRPr="006F2AC7" w14:paraId="21E34F8B" w14:textId="509F0B2A" w:rsidTr="00941642">
        <w:tc>
          <w:tcPr>
            <w:tcW w:w="3172" w:type="dxa"/>
            <w:shd w:val="clear" w:color="auto" w:fill="FFF2CC" w:themeFill="accent4" w:themeFillTint="33"/>
          </w:tcPr>
          <w:p w14:paraId="3A52DF18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3276" w:type="dxa"/>
            <w:shd w:val="clear" w:color="auto" w:fill="FFF2CC" w:themeFill="accent4" w:themeFillTint="33"/>
          </w:tcPr>
          <w:p w14:paraId="184563E1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3236" w:type="dxa"/>
            <w:shd w:val="clear" w:color="auto" w:fill="FFF2CC" w:themeFill="accent4" w:themeFillTint="33"/>
          </w:tcPr>
          <w:p w14:paraId="39155F25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3275" w:type="dxa"/>
            <w:shd w:val="clear" w:color="auto" w:fill="FFF2CC" w:themeFill="accent4" w:themeFillTint="33"/>
          </w:tcPr>
          <w:p w14:paraId="03EFCEF5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2657" w:type="dxa"/>
            <w:shd w:val="clear" w:color="auto" w:fill="FFF2CC" w:themeFill="accent4" w:themeFillTint="33"/>
          </w:tcPr>
          <w:p w14:paraId="007C1B69" w14:textId="3B1EC6C8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941642" w:rsidRPr="00E44B2F" w14:paraId="004381B3" w14:textId="343433C2" w:rsidTr="00941642">
        <w:tc>
          <w:tcPr>
            <w:tcW w:w="3172" w:type="dxa"/>
            <w:tcBorders>
              <w:bottom w:val="single" w:sz="4" w:space="0" w:color="auto"/>
            </w:tcBorders>
          </w:tcPr>
          <w:p w14:paraId="286F465D" w14:textId="77777777" w:rsidR="00941642" w:rsidRPr="00E44B2F" w:rsidRDefault="00941642" w:rsidP="007147EA">
            <w:pPr>
              <w:rPr>
                <w:rFonts w:cstheme="minorHAnsi"/>
                <w:sz w:val="22"/>
                <w:szCs w:val="22"/>
              </w:rPr>
            </w:pPr>
            <w:r w:rsidRPr="00E44B2F">
              <w:rPr>
                <w:rFonts w:cstheme="minorHAnsi"/>
                <w:sz w:val="22"/>
                <w:szCs w:val="22"/>
              </w:rPr>
              <w:t>Uczeń:</w:t>
            </w:r>
          </w:p>
          <w:p w14:paraId="4FEB2078" w14:textId="70019BEB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definicje pojęć: wartościowość formalna, stopień utlenienia,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reakcja redoks (utleniania-redukcji), równanie połówkowe, utlenianie, redukcja, reduktor, utleniacz,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forma utleniona, forma zredukowana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przewodnik metaliczny, przewodnik jonowy, półogniwo,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korozja, rdza, niemetaliczne powłoki ochronne, metaliczne powłoki ochronne, ochrona katodowa, protektor, inhibitor,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A498EC3" w14:textId="77777777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reakcje redoks wśród różnych reakcji na podstawie analizy zmian stopni utlenienia pierwiastków,</w:t>
            </w:r>
          </w:p>
          <w:p w14:paraId="42F68949" w14:textId="77777777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dokonuje podziału metali na reaktywne i niereaktywne na podstawie położenia metali w szeregu napięciowym,</w:t>
            </w:r>
          </w:p>
          <w:p w14:paraId="06FD8313" w14:textId="77777777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anodę i katodę na podstawie położenia półogniwa w szeregu napięciowym metali,</w:t>
            </w:r>
          </w:p>
          <w:p w14:paraId="469A234E" w14:textId="77777777" w:rsidR="00941642" w:rsidRPr="00B928C0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anodę i katodę na podstawie potencjału elektrochemicznego półogniwa,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2249320B" w14:textId="77777777" w:rsidR="00941642" w:rsidRDefault="00941642" w:rsidP="00B928C0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B928C0">
              <w:rPr>
                <w:rFonts w:cstheme="minorHAnsi"/>
                <w:color w:val="000000" w:themeColor="text1"/>
                <w:sz w:val="22"/>
                <w:szCs w:val="22"/>
              </w:rPr>
              <w:t>wymienia czynniki, które przyspieszają korozję elektrochemiczną,</w:t>
            </w:r>
          </w:p>
          <w:p w14:paraId="6D118724" w14:textId="77777777" w:rsidR="00941642" w:rsidRPr="00B928C0" w:rsidRDefault="00941642" w:rsidP="00B928C0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B928C0">
              <w:rPr>
                <w:rFonts w:cstheme="minorHAnsi"/>
                <w:color w:val="000000" w:themeColor="text1"/>
                <w:sz w:val="22"/>
                <w:szCs w:val="22"/>
              </w:rPr>
              <w:t>wymienia czynniki, które spowalniają korozję elektrochemiczną,</w:t>
            </w:r>
          </w:p>
          <w:p w14:paraId="547A644A" w14:textId="77777777" w:rsidR="00941642" w:rsidRPr="00E44B2F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zastosowania akumulatorów litowo-jonowych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14:paraId="76666098" w14:textId="77777777" w:rsidR="00941642" w:rsidRDefault="00941642" w:rsidP="00CE4447">
            <w:pPr>
              <w:rPr>
                <w:rFonts w:cstheme="minorHAnsi"/>
                <w:sz w:val="22"/>
                <w:szCs w:val="22"/>
              </w:rPr>
            </w:pPr>
            <w:r w:rsidRPr="00E44B2F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50948EC5" w14:textId="08C77E2F" w:rsidR="00941642" w:rsidRPr="00CE4447" w:rsidRDefault="00941642" w:rsidP="00CE444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definicje pojęć: reakcja dysproporcjonowania, reakcja synproporcjonowania,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półogniwo metaliczne, półogniwo gazowe, półogniwo redoks, anoda, katoda, ogniwo galwaniczne, klucz elektrolityczny, ogniwo Daniella,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siła elektromotoryczna SEM, potencjał standardowy półogniwa, reguła zegara, szereg napięciowy metali, szereg napięciowy półogniw redoks,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1471B">
              <w:rPr>
                <w:rFonts w:cstheme="minorHAnsi"/>
                <w:strike/>
                <w:color w:val="000000" w:themeColor="text1"/>
                <w:sz w:val="22"/>
                <w:szCs w:val="22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bateria, ogniwo nieregenerowalne, ogniwo regenerowalne (akumulator), ogniwo paliwowe,</w:t>
            </w:r>
          </w:p>
          <w:p w14:paraId="6E35F674" w14:textId="77777777" w:rsidR="00941642" w:rsidRPr="00CE4447" w:rsidRDefault="00941642" w:rsidP="00CE444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 xml:space="preserve">wyjaśnia różnicę pomiędzy pojęciami: </w:t>
            </w: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wartościowość i stopień utlenienia,</w:t>
            </w:r>
          </w:p>
          <w:p w14:paraId="273CA6A5" w14:textId="77777777" w:rsidR="00941642" w:rsidRPr="00CE4447" w:rsidRDefault="00941642" w:rsidP="00CE444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wskazuje najczęściej spotykane stopnie utlenienia tlenu, wodoru, fluoru, litowców i berylowców,</w:t>
            </w:r>
          </w:p>
          <w:p w14:paraId="5CD1CDFF" w14:textId="77777777" w:rsidR="00941642" w:rsidRPr="00CE4447" w:rsidRDefault="00941642" w:rsidP="00CE444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wyznacza stopnie utlenienia pierwiastków wchodzących w skład prostych związków nieorganicznych,</w:t>
            </w:r>
          </w:p>
          <w:p w14:paraId="77D8A978" w14:textId="77777777" w:rsidR="00941642" w:rsidRPr="00CE4447" w:rsidRDefault="00941642" w:rsidP="00CE444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wyznacza stopnie utlenienia pierwiastków wchodzących w skład jonów prostych i jonów złożonych,</w:t>
            </w:r>
          </w:p>
          <w:p w14:paraId="4DEA47C5" w14:textId="77777777" w:rsidR="00941642" w:rsidRPr="00CE4447" w:rsidRDefault="00941642" w:rsidP="00CE4447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ustala brakujące indeksy stechiometryczne we wzorach sumarycznych na podstawie stopni utlenienia pierwiastków,</w:t>
            </w:r>
          </w:p>
          <w:p w14:paraId="2FD02F0D" w14:textId="77777777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połówkowe procesu utleniania i procesu redukcji,</w:t>
            </w:r>
          </w:p>
          <w:p w14:paraId="60A9E16F" w14:textId="77777777" w:rsidR="00941642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bilans elektronowy reakcji redoks,</w:t>
            </w:r>
          </w:p>
          <w:p w14:paraId="703A45C0" w14:textId="77777777" w:rsidR="00941642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dobiera brakujące współczynniki stechiometryczne na podstawie bilansu elektronowego reakcji redoks,</w:t>
            </w:r>
          </w:p>
          <w:p w14:paraId="0692BC35" w14:textId="77777777" w:rsidR="00941642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bilans elektronowo-jonowy </w:t>
            </w: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reakcji redoks,</w:t>
            </w:r>
          </w:p>
          <w:p w14:paraId="464AEE7B" w14:textId="77777777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dobiera brakujące współczynniki stechiometryczne na podstawie bilansu elektronowo-jonowego reakcji redoks,</w:t>
            </w:r>
          </w:p>
          <w:p w14:paraId="43ABCB7C" w14:textId="77777777" w:rsidR="00941642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utleniacze i reduktory wśród różnych drobin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30AA35FB" w14:textId="77777777" w:rsidR="00941642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zapisuje elektronowe równania reakcji zachodzących w półogniwach,</w:t>
            </w:r>
          </w:p>
          <w:p w14:paraId="0CE5A12C" w14:textId="77777777" w:rsidR="00941642" w:rsidRPr="00CE4447" w:rsidRDefault="00941642" w:rsidP="00CE4447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CE4447">
              <w:rPr>
                <w:rFonts w:cstheme="minorHAnsi"/>
                <w:color w:val="000000" w:themeColor="text1"/>
                <w:sz w:val="22"/>
                <w:szCs w:val="22"/>
              </w:rPr>
              <w:t>zapisuje sumaryczne równania reakcji zachodzącej w ogniwie,</w:t>
            </w:r>
          </w:p>
          <w:p w14:paraId="6064D74B" w14:textId="77777777" w:rsidR="00941642" w:rsidRDefault="00941642" w:rsidP="00B928C0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oblicza SEM ogniwa,</w:t>
            </w:r>
          </w:p>
          <w:p w14:paraId="17A44EEF" w14:textId="77777777" w:rsidR="00941642" w:rsidRPr="00C01156" w:rsidRDefault="00941642" w:rsidP="00B928C0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sposoby ochrony przed korozją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3095E0D" w14:textId="77777777" w:rsidR="00941642" w:rsidRPr="00443DC2" w:rsidRDefault="00941642" w:rsidP="00B928C0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odróżnia odnawialne od nieodnawialnych źródeł energii,</w:t>
            </w:r>
          </w:p>
          <w:p w14:paraId="596A0418" w14:textId="77777777" w:rsidR="00941642" w:rsidRPr="00CE4447" w:rsidRDefault="00941642" w:rsidP="00B928C0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ekologiczny aspekt działania ogniw paliwowych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532BF1B9" w14:textId="77777777" w:rsidR="00941642" w:rsidRPr="00E44B2F" w:rsidRDefault="00941642" w:rsidP="00FA62B2">
            <w:pPr>
              <w:rPr>
                <w:rFonts w:cstheme="minorHAnsi"/>
                <w:sz w:val="22"/>
                <w:szCs w:val="22"/>
              </w:rPr>
            </w:pPr>
            <w:r w:rsidRPr="00E44B2F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0B30C7DD" w14:textId="77777777" w:rsidR="00941642" w:rsidRPr="00CE4447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5E203F">
              <w:rPr>
                <w:rFonts w:cstheme="minorHAnsi"/>
                <w:color w:val="000000" w:themeColor="text1"/>
                <w:sz w:val="22"/>
                <w:szCs w:val="22"/>
              </w:rPr>
              <w:t>wyjaśnia okresowość zmian stopni utleniania pierwiastków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6970229A" w14:textId="77777777" w:rsidR="00941642" w:rsidRPr="00D166B4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wyjaśnia mechanizm działania ogniwa Daniella, </w:t>
            </w:r>
          </w:p>
          <w:p w14:paraId="0DEC6C6D" w14:textId="77777777" w:rsidR="00941642" w:rsidRPr="00CE4447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zasadę działania klucza elektrolitycznego,</w:t>
            </w:r>
          </w:p>
          <w:p w14:paraId="42085C74" w14:textId="77777777" w:rsidR="00941642" w:rsidRPr="00D166B4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schemat ogniwa w konwencji sztokholmskiej,</w:t>
            </w:r>
          </w:p>
          <w:p w14:paraId="55CF9339" w14:textId="77777777" w:rsidR="00941642" w:rsidRPr="00D166B4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rodzaje półogniw,</w:t>
            </w:r>
          </w:p>
          <w:p w14:paraId="174FDDAE" w14:textId="77777777" w:rsidR="00941642" w:rsidRPr="00CE4447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zasadę działania ogniw zbudowanych z półogniw metalicznych,</w:t>
            </w:r>
          </w:p>
          <w:p w14:paraId="6DF82C3B" w14:textId="77777777" w:rsidR="00941642" w:rsidRPr="00CE4447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konstruuje ogniwo zbudowane z półogniw metalicznych,</w:t>
            </w:r>
          </w:p>
          <w:p w14:paraId="64C5D356" w14:textId="77777777" w:rsidR="00941642" w:rsidRPr="00CE4447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przewiduje kierunek reakcji redoks,</w:t>
            </w:r>
          </w:p>
          <w:p w14:paraId="1449667B" w14:textId="77777777" w:rsidR="00941642" w:rsidRPr="00B928C0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wykonuje obliczenia związane z przyrostem lub ubytkiem masy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blaszki zanurzonej w roztworze soli innego metalu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5EED4729" w14:textId="77777777" w:rsidR="00941642" w:rsidRPr="00D166B4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mechanizm przebiegu korozji elektrochemicznej,</w:t>
            </w:r>
          </w:p>
          <w:p w14:paraId="4FCFDEDD" w14:textId="77777777" w:rsidR="00941642" w:rsidRPr="00D166B4" w:rsidRDefault="00941642" w:rsidP="00443DC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procesów zachodzących w półogniwach mikroogniw korozyjnych,</w:t>
            </w:r>
          </w:p>
          <w:p w14:paraId="7706A98D" w14:textId="50056513" w:rsidR="00941642" w:rsidRPr="00E44B2F" w:rsidRDefault="00941642" w:rsidP="00941642">
            <w:pPr>
              <w:ind w:left="7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14:paraId="55A38AB2" w14:textId="77777777" w:rsidR="00941642" w:rsidRPr="00E44B2F" w:rsidRDefault="00941642" w:rsidP="00AD2FA8">
            <w:pPr>
              <w:rPr>
                <w:rFonts w:cstheme="minorHAnsi"/>
                <w:sz w:val="22"/>
                <w:szCs w:val="22"/>
              </w:rPr>
            </w:pPr>
            <w:r w:rsidRPr="00E44B2F">
              <w:rPr>
                <w:rFonts w:cstheme="minorHAnsi"/>
                <w:sz w:val="22"/>
                <w:szCs w:val="22"/>
              </w:rPr>
              <w:lastRenderedPageBreak/>
              <w:t>Uczeń</w:t>
            </w:r>
          </w:p>
          <w:p w14:paraId="7A036F80" w14:textId="77777777" w:rsidR="00941642" w:rsidRPr="00C01156" w:rsidRDefault="00941642" w:rsidP="00941642">
            <w:pPr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korozji elektrochemicznej,</w:t>
            </w:r>
          </w:p>
          <w:p w14:paraId="70D98D63" w14:textId="77777777" w:rsidR="00941642" w:rsidRPr="00941642" w:rsidRDefault="00941642" w:rsidP="00941642">
            <w:pPr>
              <w:numPr>
                <w:ilvl w:val="0"/>
                <w:numId w:val="4"/>
              </w:numPr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941642">
              <w:rPr>
                <w:rFonts w:cstheme="minorHAnsi"/>
                <w:bCs/>
                <w:color w:val="000000" w:themeColor="text1"/>
                <w:sz w:val="22"/>
                <w:szCs w:val="22"/>
              </w:rPr>
              <w:t>opisuje budowę baterii,</w:t>
            </w:r>
          </w:p>
          <w:p w14:paraId="66525994" w14:textId="651213F6" w:rsidR="00941642" w:rsidRPr="00E44B2F" w:rsidRDefault="00941642" w:rsidP="0094164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941642">
              <w:rPr>
                <w:rFonts w:cstheme="minorHAnsi"/>
                <w:bCs/>
                <w:color w:val="000000" w:themeColor="text1"/>
                <w:sz w:val="22"/>
                <w:szCs w:val="22"/>
              </w:rPr>
              <w:t>opisuje budowę akumulatora ołowiowego.</w:t>
            </w:r>
          </w:p>
        </w:tc>
        <w:tc>
          <w:tcPr>
            <w:tcW w:w="2657" w:type="dxa"/>
          </w:tcPr>
          <w:p w14:paraId="10B94969" w14:textId="1D8EAD3C" w:rsidR="00941642" w:rsidRDefault="00941642" w:rsidP="00941642">
            <w:pPr>
              <w:ind w:left="720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Uczeń</w:t>
            </w:r>
          </w:p>
          <w:p w14:paraId="085B42B1" w14:textId="684095A2" w:rsidR="00941642" w:rsidRDefault="00941642" w:rsidP="00941642">
            <w:pPr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zasadę działania ogniw zbudowanych z półogniw gazowych i redoks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51B25E30" w14:textId="77777777" w:rsidR="00941642" w:rsidRPr="00E44B2F" w:rsidRDefault="00941642" w:rsidP="00AD2FA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41642" w:rsidRPr="006F2AC7" w14:paraId="1EE27175" w14:textId="42D42C12" w:rsidTr="004430CB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0AB7B6A" w14:textId="1388A26A" w:rsidR="00941642" w:rsidRPr="00067654" w:rsidRDefault="00941642" w:rsidP="00067654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067654">
              <w:rPr>
                <w:rFonts w:cstheme="minorHAnsi"/>
                <w:b/>
              </w:rPr>
              <w:lastRenderedPageBreak/>
              <w:t>Chemia związków nieorganicznych</w:t>
            </w:r>
          </w:p>
        </w:tc>
      </w:tr>
      <w:tr w:rsidR="00941642" w:rsidRPr="006F2AC7" w14:paraId="657B7EE7" w14:textId="2DAA7949" w:rsidTr="00941642">
        <w:tc>
          <w:tcPr>
            <w:tcW w:w="3172" w:type="dxa"/>
            <w:shd w:val="clear" w:color="auto" w:fill="FFF2CC" w:themeFill="accent4" w:themeFillTint="33"/>
          </w:tcPr>
          <w:p w14:paraId="70274561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3276" w:type="dxa"/>
            <w:shd w:val="clear" w:color="auto" w:fill="FFF2CC" w:themeFill="accent4" w:themeFillTint="33"/>
          </w:tcPr>
          <w:p w14:paraId="2D9D9D11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3236" w:type="dxa"/>
            <w:shd w:val="clear" w:color="auto" w:fill="FFF2CC" w:themeFill="accent4" w:themeFillTint="33"/>
          </w:tcPr>
          <w:p w14:paraId="129F4E33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3275" w:type="dxa"/>
            <w:shd w:val="clear" w:color="auto" w:fill="FFF2CC" w:themeFill="accent4" w:themeFillTint="33"/>
          </w:tcPr>
          <w:p w14:paraId="0487B6C6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2657" w:type="dxa"/>
            <w:shd w:val="clear" w:color="auto" w:fill="FFF2CC" w:themeFill="accent4" w:themeFillTint="33"/>
          </w:tcPr>
          <w:p w14:paraId="7FFBAEF2" w14:textId="371601F9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941642" w:rsidRPr="006F2AC7" w14:paraId="04653C7C" w14:textId="75737A6A" w:rsidTr="00941642">
        <w:tc>
          <w:tcPr>
            <w:tcW w:w="3172" w:type="dxa"/>
            <w:tcBorders>
              <w:bottom w:val="single" w:sz="4" w:space="0" w:color="auto"/>
            </w:tcBorders>
          </w:tcPr>
          <w:p w14:paraId="4DC04DDE" w14:textId="77777777" w:rsidR="00941642" w:rsidRPr="00961AE7" w:rsidRDefault="00941642" w:rsidP="00791812">
            <w:pPr>
              <w:rPr>
                <w:rFonts w:cstheme="minorHAnsi"/>
                <w:sz w:val="22"/>
                <w:szCs w:val="22"/>
              </w:rPr>
            </w:pPr>
            <w:r w:rsidRPr="00961AE7">
              <w:rPr>
                <w:rFonts w:cstheme="minorHAnsi"/>
                <w:sz w:val="22"/>
                <w:szCs w:val="22"/>
              </w:rPr>
              <w:t>Uczeń:</w:t>
            </w:r>
          </w:p>
          <w:p w14:paraId="65781157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>podaje definicj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 xml:space="preserve"> pojęć: tlenek, właściwości fizyczne, właściwości chemiczne, roztwarzanie,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tlenek zasadowy, tlenek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kwasowy (bezwodnik kwasowy), tlenek amfoteryczny, tlenek obojętny, reaktywność, bierność chemiczna, wodorek, wodorek jonowy, wodorek metaliczny, wodorek kowalencyjny, kwas beztlenowy, wodorotlenek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wodorotlenek zasadowy, wodorotlenek amfoteryczny, kwas, kwas tlenowy, kwas beztlenowy, hydronowość (protonowość) kwasu, metal aktywny (reaktywny), metal nieaktywny (niereaktywny), pasywacja, sól, sól podwójna, sól wielokrotna, hydrat, woda hydratacyjna,</w:t>
            </w:r>
          </w:p>
          <w:p w14:paraId="4A3E32B0" w14:textId="77777777" w:rsidR="00941642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 xml:space="preserve">dokonuje podziału związków organicznych, </w:t>
            </w:r>
          </w:p>
          <w:p w14:paraId="4F2B5BFC" w14:textId="77777777" w:rsidR="00941642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>przedstawia skład tlenków,</w:t>
            </w:r>
          </w:p>
          <w:p w14:paraId="4D74A86A" w14:textId="77777777" w:rsidR="00941642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>podaje nazwy systematyczne tlenków o podanych wzorach sumarycznych,</w:t>
            </w:r>
          </w:p>
          <w:p w14:paraId="0F6DCA7F" w14:textId="77777777" w:rsidR="00941642" w:rsidRPr="00057D74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 xml:space="preserve">podaje wzory sumaryczne tlenków o podanych nazwach </w:t>
            </w: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systematycznych,</w:t>
            </w:r>
          </w:p>
          <w:p w14:paraId="01FE1167" w14:textId="77777777" w:rsidR="00941642" w:rsidRPr="00057D74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stosuje metodę krzyżową do ustalania wzorów sumarycznych tlenków,</w:t>
            </w:r>
          </w:p>
          <w:p w14:paraId="0AEE56CA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występowanie tlenków w przyrodzie,</w:t>
            </w:r>
          </w:p>
          <w:p w14:paraId="748449F7" w14:textId="77777777" w:rsidR="00941642" w:rsidRPr="00D166B4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skład wodorków,</w:t>
            </w:r>
          </w:p>
          <w:p w14:paraId="12167D9D" w14:textId="77777777" w:rsidR="00941642" w:rsidRPr="00D166B4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nazwy systematyczne wodorków o podanych wzorach sumarycznych,</w:t>
            </w:r>
          </w:p>
          <w:p w14:paraId="03DDA204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wzory sumaryczne wodorków o podanych nazwach systematycznych,</w:t>
            </w:r>
          </w:p>
          <w:p w14:paraId="689D2CD9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stosuje metodę krzyżową do ustalania wzorów sumarycznych wodorków,</w:t>
            </w:r>
          </w:p>
          <w:p w14:paraId="70CE5FEA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występowanie i zastosowanie ważniejszych wodorków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3842811B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przedstawia skład wodorotlenków,</w:t>
            </w:r>
          </w:p>
          <w:p w14:paraId="6A5FAE44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podaje nazwy systematyczne wodorotlenków o podanych wzorach sumarycznych,</w:t>
            </w:r>
          </w:p>
          <w:p w14:paraId="73AD4F26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wzory sumaryczne wodorotlenków o podanych nazwach systematycznych,</w:t>
            </w:r>
          </w:p>
          <w:p w14:paraId="5AC26CF3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stosuje metodę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krzyżową do ustalania wzorów sumarycznych wodorotlenków,</w:t>
            </w:r>
          </w:p>
          <w:p w14:paraId="6FDA81C3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omawia występowanie i zastosowanie ważniejszych wodorotlenków,</w:t>
            </w:r>
          </w:p>
          <w:p w14:paraId="2CB10DBA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zasady pracy ze stężonymi roztworami wodorotlenków,</w:t>
            </w:r>
          </w:p>
          <w:p w14:paraId="1F686407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EC086D">
              <w:rPr>
                <w:rFonts w:cstheme="minorHAnsi"/>
                <w:color w:val="000000" w:themeColor="text1"/>
                <w:sz w:val="22"/>
                <w:szCs w:val="22"/>
              </w:rPr>
              <w:t>dokonuje podziału wodorotlenków ze względu na ich właściwości chemiczne,</w:t>
            </w:r>
          </w:p>
          <w:p w14:paraId="02D210A7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dokonuje podziału kwasów na tlenowe (oksokwasy) i beztlenowe,</w:t>
            </w:r>
          </w:p>
          <w:p w14:paraId="4FD57B4F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dokonuje podziału kwasów ze względu na ich hydronowość,</w:t>
            </w:r>
          </w:p>
          <w:p w14:paraId="4BE858B9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wyjaśnia zasady bezpiecznej pracy ze stężonymi roztworami kwasów,</w:t>
            </w:r>
          </w:p>
          <w:p w14:paraId="2BA08594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stosuje nazwy kwasów według reguły nazwy kwasowej skróconej,</w:t>
            </w:r>
          </w:p>
          <w:p w14:paraId="48314679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dokonuje podziału kwasów na kwasy utleniające i kwasy nieutleniające,</w:t>
            </w:r>
          </w:p>
          <w:p w14:paraId="25696347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przedstawia skład soli,</w:t>
            </w:r>
          </w:p>
          <w:p w14:paraId="57127408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 xml:space="preserve">podaje nazwy systematyczne soli o podanych wzorach </w:t>
            </w: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sumarycznych,</w:t>
            </w:r>
          </w:p>
          <w:p w14:paraId="79FA3D8E" w14:textId="77777777" w:rsidR="00941642" w:rsidRPr="00D83A63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wzory sumaryczne soli o podanych nazwach systematycznych,</w:t>
            </w:r>
          </w:p>
          <w:p w14:paraId="10186AF2" w14:textId="77777777" w:rsidR="00941642" w:rsidRPr="00961AE7" w:rsidRDefault="00941642" w:rsidP="00D83A6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stosuje metodę krzyżową do ustalania wzorów sumarycznych soli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14:paraId="13CB9138" w14:textId="77777777" w:rsidR="00941642" w:rsidRPr="00961AE7" w:rsidRDefault="00941642" w:rsidP="00791812">
            <w:pPr>
              <w:rPr>
                <w:rFonts w:cstheme="minorHAnsi"/>
                <w:sz w:val="22"/>
                <w:szCs w:val="22"/>
              </w:rPr>
            </w:pPr>
            <w:r w:rsidRPr="00961AE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038ED9E1" w14:textId="77777777" w:rsidR="00941642" w:rsidRPr="00057D7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>po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daje definicje pojęć: </w:t>
            </w: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>nadtlenek, ponadtlenek (tlenek rodnikowy),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kompleks, rdzeń kompleksu, ligand, liczba koordynacyjna, związek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koordynacyjny (kompleksowy), amfoteryczność, związki amfoteryczne, hydroksoaniony, woda królewska, kwas utleniający, kwas nieutleniający,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wodorosól, hydroksosól,</w:t>
            </w:r>
          </w:p>
          <w:p w14:paraId="1A49399F" w14:textId="77777777" w:rsidR="00941642" w:rsidRPr="00057D74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budowę elektronową wybranych tlenków metali i niemetali,</w:t>
            </w:r>
          </w:p>
          <w:p w14:paraId="06345B09" w14:textId="77777777" w:rsidR="00941642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wyjaśnia, co to znaczy, że tlenek węgla(IV) jest zaliczany do tzw. gazów cieplarnianych,</w:t>
            </w:r>
          </w:p>
          <w:p w14:paraId="21952CAE" w14:textId="77777777" w:rsidR="00941642" w:rsidRPr="00057D74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057D74">
              <w:rPr>
                <w:rFonts w:cstheme="minorHAnsi"/>
                <w:color w:val="000000" w:themeColor="text1"/>
                <w:sz w:val="22"/>
                <w:szCs w:val="22"/>
              </w:rPr>
              <w:t>omawia metody otrzymywania tlenków,</w:t>
            </w:r>
          </w:p>
          <w:p w14:paraId="72DFE2D4" w14:textId="77777777" w:rsidR="00941642" w:rsidRPr="00D934E2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otrzymywania tlenków,</w:t>
            </w:r>
          </w:p>
          <w:p w14:paraId="120DD422" w14:textId="77777777" w:rsidR="00941642" w:rsidRPr="00D934E2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właściwości chemiczne tlenku,</w:t>
            </w:r>
          </w:p>
          <w:p w14:paraId="378FCC3B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wybranych tlenków z wodą,</w:t>
            </w:r>
          </w:p>
          <w:p w14:paraId="229ACFE6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tlenków kwasowych z zasadami,</w:t>
            </w:r>
          </w:p>
          <w:p w14:paraId="28266394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tlenków zasadowych z kwasami,</w:t>
            </w:r>
          </w:p>
          <w:p w14:paraId="63C6E102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przedstawia budowę elektronową wybranych wodorków metali i niemetali,</w:t>
            </w:r>
          </w:p>
          <w:p w14:paraId="5FB2E510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budowę wodorków jonowych, metalicznych i kowalencyjnych,</w:t>
            </w:r>
          </w:p>
          <w:p w14:paraId="6D0A80C2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otrzymywania wodorków w reakcji syntezy pierwiastków z wodorem,</w:t>
            </w:r>
          </w:p>
          <w:p w14:paraId="46FA8C89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dokonuje podziału właściwości chemicznych wodorków,</w:t>
            </w:r>
          </w:p>
          <w:p w14:paraId="14EE3991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wodorków z odczynnikami potwierdzającymi ich właściwości,</w:t>
            </w:r>
          </w:p>
          <w:p w14:paraId="12232255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budowę elektronową wybranych wodorotlenków,</w:t>
            </w:r>
          </w:p>
          <w:p w14:paraId="68E8C243" w14:textId="77777777" w:rsidR="00941642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jonowe równania dysocjacji jonowej wodorotlenków,</w:t>
            </w:r>
          </w:p>
          <w:p w14:paraId="447164B3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przedstawia metody otrzymywania wodorotlenków dobrze rozpuszczalnych w wodzie (reakcje metali aktywnych, ich tlenków i wodorków z wodą),</w:t>
            </w:r>
          </w:p>
          <w:p w14:paraId="4D30F122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przedstawia metody otrzymywania wodorotlenków słabo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rozpuszczalnych w wodzie (reakcje soli metali z roztworami zasad i amoniakiem),</w:t>
            </w:r>
          </w:p>
          <w:p w14:paraId="699F717A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otrzymywania wybranych wodorotlenków,</w:t>
            </w:r>
          </w:p>
          <w:p w14:paraId="24D14424" w14:textId="77777777" w:rsidR="00941642" w:rsidRPr="00D83A63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termicznego rozkładu wodorotlenków,</w:t>
            </w:r>
          </w:p>
          <w:p w14:paraId="0B2FE55C" w14:textId="77777777" w:rsidR="00941642" w:rsidRPr="00D83A63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zapisuje jonowe równania dysocjacji kwasów,</w:t>
            </w:r>
          </w:p>
          <w:p w14:paraId="477EAA73" w14:textId="77777777" w:rsidR="00941642" w:rsidRPr="00D83A63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omawia metody otrzymywania kwasów tlenowych,</w:t>
            </w:r>
          </w:p>
          <w:p w14:paraId="615DE82C" w14:textId="77777777" w:rsidR="00941642" w:rsidRPr="00D83A63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metody otrzymywania kwasów beztlenowych,</w:t>
            </w:r>
          </w:p>
          <w:p w14:paraId="6AA0DD7D" w14:textId="77777777" w:rsidR="00941642" w:rsidRPr="00745E8F" w:rsidRDefault="00941642" w:rsidP="00745E8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metali aktywnych z kwasami nieutleniającymi,</w:t>
            </w:r>
          </w:p>
          <w:p w14:paraId="385DE7C4" w14:textId="77777777" w:rsidR="00941642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dokonuje podziału soli na sole proste i sole złożone,</w:t>
            </w:r>
          </w:p>
          <w:p w14:paraId="05911E80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nazwy systematyczne hydratów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B4BD53D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odczyn wodnych roztworów soli,</w:t>
            </w:r>
          </w:p>
          <w:p w14:paraId="17405C9B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przebieg reakcji termicznego rozkładu soli,</w:t>
            </w:r>
          </w:p>
          <w:p w14:paraId="1B2D58D0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termicznego rozkładu soli,</w:t>
            </w:r>
          </w:p>
          <w:p w14:paraId="35B4E760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przebieg reakcji soli z metalami,</w:t>
            </w:r>
          </w:p>
          <w:p w14:paraId="781D101C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zapisuje cząsteczkowe i jonowe równania reakcji soli z metalami,</w:t>
            </w:r>
          </w:p>
          <w:p w14:paraId="0DFFF1E5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przebieg reakcji soli z wodorotlenkami,</w:t>
            </w:r>
          </w:p>
          <w:p w14:paraId="2EEF8B13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soli z wodorotlenkami,</w:t>
            </w:r>
          </w:p>
          <w:p w14:paraId="36B72A2D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soli z kwasami,</w:t>
            </w:r>
          </w:p>
          <w:p w14:paraId="2BD9C4C2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przebieg reakcji soli z innymi solami,</w:t>
            </w:r>
          </w:p>
          <w:p w14:paraId="5C5E1A18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soli z innymi solami,</w:t>
            </w:r>
          </w:p>
          <w:p w14:paraId="211BFFD5" w14:textId="77777777" w:rsidR="00941642" w:rsidRPr="00F14AF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soli z innymi solami,</w:t>
            </w:r>
          </w:p>
          <w:p w14:paraId="4A32648C" w14:textId="77777777" w:rsidR="00941642" w:rsidRPr="00D166B4" w:rsidRDefault="00941642" w:rsidP="00F14AF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przebieg reakcji otrzymywania soli kwasu beztlenowego w reakcji syntezy pierwiastków,</w:t>
            </w:r>
          </w:p>
          <w:p w14:paraId="0A48245B" w14:textId="77777777" w:rsidR="00941642" w:rsidRPr="00745E8F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otrzymywania soli kwasów beztlenowych,</w:t>
            </w:r>
          </w:p>
          <w:p w14:paraId="0CA77434" w14:textId="77777777" w:rsidR="00941642" w:rsidRPr="00961AE7" w:rsidRDefault="00941642" w:rsidP="00F14AFF">
            <w:pPr>
              <w:numPr>
                <w:ilvl w:val="0"/>
                <w:numId w:val="2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skład wodorosoli i hydroksosoli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0F21AAC3" w14:textId="77777777" w:rsidR="00941642" w:rsidRPr="00961AE7" w:rsidRDefault="00941642" w:rsidP="00486D54">
            <w:pPr>
              <w:rPr>
                <w:rFonts w:cstheme="minorHAnsi"/>
                <w:sz w:val="22"/>
                <w:szCs w:val="22"/>
              </w:rPr>
            </w:pPr>
            <w:r w:rsidRPr="00961AE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19A0B357" w14:textId="77777777" w:rsidR="00941642" w:rsidRPr="00AD535B" w:rsidRDefault="00941642" w:rsidP="00AD535B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D535B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tlenki wybranych pierwiastków,</w:t>
            </w:r>
          </w:p>
          <w:p w14:paraId="450CC26F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cząsteczkowe i jonowe równania reakcji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tlenków amfoterycznych z zasadami i kwasami,</w:t>
            </w:r>
          </w:p>
          <w:p w14:paraId="158BEE26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wzory i nazwy hydroksylowych jonów kompleksowych berylu, cynku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chromu(III) i glinu,</w:t>
            </w:r>
          </w:p>
          <w:p w14:paraId="343BE8C5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wyjaśnia, jak zmieniają się właściwości chemiczne tlenków pierwiastków na tle układu okresowego pierwiastków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795D938C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wodorek wybranego pierwiastka,</w:t>
            </w:r>
          </w:p>
          <w:p w14:paraId="15F254BA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amoniak w reakcji soli amonowej z roztworem wodorotlenku,</w:t>
            </w:r>
          </w:p>
          <w:p w14:paraId="0CA92895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wybrany wodorotlenek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50869AC5" w14:textId="77777777" w:rsidR="00941642" w:rsidRPr="00D83A63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rozkład termiczny wodorotlenku,</w:t>
            </w:r>
          </w:p>
          <w:p w14:paraId="56EC4BB6" w14:textId="77777777" w:rsidR="00941642" w:rsidRPr="00D83A63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właściwości zasadowe i amfoteryczne wodorotlenków,</w:t>
            </w:r>
          </w:p>
          <w:p w14:paraId="42215E48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cząsteczkowe i jonowe równania reakcji,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które potwierdzają właściwości chemiczne wodorotlenku,</w:t>
            </w:r>
          </w:p>
          <w:p w14:paraId="152ACFD8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wzory i nazwy hydroksylowych jonów kompleksowych berylu, cynku, chromu(III) i glinu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6744339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hydronowość kwasów,</w:t>
            </w:r>
          </w:p>
          <w:p w14:paraId="5543AC8F" w14:textId="77777777" w:rsidR="00941642" w:rsidRPr="00D166B4" w:rsidRDefault="00941642" w:rsidP="00745E8F">
            <w:pPr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roztwór kwasu,</w:t>
            </w:r>
          </w:p>
          <w:p w14:paraId="203FD566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kwas nierozpuszczalny w wodzie, np. kwas metakrzemowy,</w:t>
            </w:r>
          </w:p>
          <w:p w14:paraId="4BEA6FAA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wyjaśnia, czym są kwasy utleniające i kwasy nieutleniające,</w:t>
            </w:r>
          </w:p>
          <w:p w14:paraId="7BCA9CC7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metali nieaktywnych z kwasami utleniającymi,</w:t>
            </w:r>
          </w:p>
          <w:p w14:paraId="26ED7E33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zjawisko pasywacji metali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000F2068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budowę elektronową wybranych soli,</w:t>
            </w:r>
          </w:p>
          <w:p w14:paraId="5F5AD9E5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budowę elektronową soli,</w:t>
            </w:r>
          </w:p>
          <w:p w14:paraId="3B66152A" w14:textId="77777777" w:rsidR="00941642" w:rsidRPr="00D83A63" w:rsidRDefault="00941642" w:rsidP="00745E8F">
            <w:pPr>
              <w:numPr>
                <w:ilvl w:val="0"/>
                <w:numId w:val="10"/>
              </w:numPr>
              <w:rPr>
                <w:rFonts w:cstheme="minorHAnsi"/>
                <w:sz w:val="22"/>
                <w:szCs w:val="22"/>
              </w:rPr>
            </w:pPr>
            <w:r w:rsidRPr="00D83A63">
              <w:rPr>
                <w:rFonts w:cstheme="minorHAnsi"/>
                <w:color w:val="000000" w:themeColor="text1"/>
                <w:sz w:val="22"/>
                <w:szCs w:val="22"/>
              </w:rPr>
              <w:t>wyjaśnia budowę hydratów,</w:t>
            </w:r>
          </w:p>
          <w:p w14:paraId="5646ADBE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zjawisko hydrolizy soli,</w:t>
            </w:r>
          </w:p>
          <w:p w14:paraId="708448C8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zapisuje jonowe równania reakcji hydrolizy wybranych soli,</w:t>
            </w:r>
          </w:p>
          <w:p w14:paraId="1DE91D0A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produkty termicznego rozkładu soli (w tym soli amonowych),</w:t>
            </w:r>
          </w:p>
          <w:p w14:paraId="130BD031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soli z metalami,</w:t>
            </w:r>
          </w:p>
          <w:p w14:paraId="473EAD2F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soli z wodorotlenkami,</w:t>
            </w:r>
          </w:p>
          <w:p w14:paraId="4A86C58E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przebieg reakcji soli z kwasami,</w:t>
            </w:r>
          </w:p>
          <w:p w14:paraId="2F55BE7D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soli z kwasami,</w:t>
            </w:r>
          </w:p>
          <w:p w14:paraId="07799C74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otrzymywania soli kwasów beztlenowych,</w:t>
            </w:r>
          </w:p>
          <w:p w14:paraId="5F73B5DA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nazwy systematyczne wodorosoli i hydroksosoli o podanych wzorach sumarycznych,</w:t>
            </w:r>
          </w:p>
          <w:p w14:paraId="7514505F" w14:textId="77777777" w:rsidR="00941642" w:rsidRPr="00D166B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wzory sumaryczne wodorosoli i hydroksosoli o podanych nazwach systematycznych,</w:t>
            </w:r>
          </w:p>
          <w:p w14:paraId="275C4719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stosuje metodę krzyżową do ustalania wzorów sumarycznych wodorosoli,</w:t>
            </w:r>
          </w:p>
          <w:p w14:paraId="1A2043DB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rozkładu wodorowęglanu sodu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62D7DDC2" w14:textId="77777777" w:rsidR="00941642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biegle posługuje się zapisem równań reakcji w zapisie cząsteczkowym,</w:t>
            </w:r>
          </w:p>
          <w:p w14:paraId="0E6333F8" w14:textId="77777777" w:rsidR="00941642" w:rsidRPr="00057D74" w:rsidRDefault="00941642" w:rsidP="00745E8F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wykonuje zadania rachunkowe obejmujące zagadnienia dotyczące stechiometrii i stężeń roztworów.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14:paraId="0ECD786E" w14:textId="77777777" w:rsidR="00941642" w:rsidRPr="00961AE7" w:rsidRDefault="00941642" w:rsidP="004D0B16">
            <w:pPr>
              <w:rPr>
                <w:rFonts w:cstheme="minorHAnsi"/>
                <w:sz w:val="22"/>
                <w:szCs w:val="22"/>
              </w:rPr>
            </w:pPr>
            <w:r w:rsidRPr="00961AE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7B91C470" w14:textId="77777777" w:rsidR="00941642" w:rsidRDefault="00941642" w:rsidP="00241EDA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różnicę w budowie tlenków, nadtlenków i ponadtlenków,</w:t>
            </w:r>
          </w:p>
          <w:p w14:paraId="2229EA89" w14:textId="77777777" w:rsidR="00941642" w:rsidRDefault="00941642" w:rsidP="00241EDA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budowę kompleksów,</w:t>
            </w:r>
          </w:p>
          <w:p w14:paraId="3D17482F" w14:textId="77777777" w:rsidR="00941642" w:rsidRDefault="00941642" w:rsidP="00241EDA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AD535B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wzory jonów </w:t>
            </w:r>
            <w:r w:rsidRPr="00AD535B">
              <w:rPr>
                <w:rFonts w:cstheme="minorHAnsi"/>
                <w:color w:val="000000" w:themeColor="text1"/>
                <w:sz w:val="22"/>
                <w:szCs w:val="22"/>
              </w:rPr>
              <w:t>kompleksowych zbudowanych z dowolnie dobranych składników,</w:t>
            </w:r>
          </w:p>
          <w:p w14:paraId="413918AD" w14:textId="77777777" w:rsidR="00941642" w:rsidRDefault="00941642" w:rsidP="00241EDA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02CD4">
              <w:rPr>
                <w:rFonts w:cstheme="minorHAnsi"/>
                <w:color w:val="000000" w:themeColor="text1"/>
                <w:sz w:val="22"/>
                <w:szCs w:val="22"/>
              </w:rPr>
              <w:t>podaje nazwy jonów kompleksowych zbudowanych z dowolnie dobranych składników,</w:t>
            </w:r>
          </w:p>
          <w:p w14:paraId="46748A60" w14:textId="77777777" w:rsidR="00941642" w:rsidRPr="00455C6E" w:rsidRDefault="00941642" w:rsidP="00241EDA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55C6E">
              <w:rPr>
                <w:rFonts w:cstheme="minorHAnsi"/>
                <w:color w:val="000000" w:themeColor="text1"/>
                <w:sz w:val="22"/>
                <w:szCs w:val="22"/>
              </w:rPr>
              <w:t>zapisuje wzory związków kompleksowych zbudowanych z dowolnie dobranych składników,</w:t>
            </w:r>
          </w:p>
          <w:p w14:paraId="7FED636E" w14:textId="77777777" w:rsidR="00941642" w:rsidRPr="00455C6E" w:rsidRDefault="00941642" w:rsidP="00241EDA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455C6E">
              <w:rPr>
                <w:rFonts w:cstheme="minorHAnsi"/>
                <w:color w:val="000000" w:themeColor="text1"/>
                <w:sz w:val="22"/>
                <w:szCs w:val="22"/>
              </w:rPr>
              <w:t>podaje nazwy związków kompleksowych zbudowanych z dowolnie dobranych składników,</w:t>
            </w:r>
          </w:p>
          <w:p w14:paraId="510C7C01" w14:textId="77777777" w:rsidR="00941642" w:rsidRPr="00D166B4" w:rsidRDefault="00941642" w:rsidP="00241EDA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przewiduje odczyn wodnego roztworu wodorosoli na podstawie analizy wydajności procesów dysocjacji kwasowej i dysocjacji zasadowej wodorojonów,</w:t>
            </w:r>
          </w:p>
          <w:p w14:paraId="66FE14BE" w14:textId="77777777" w:rsidR="00941642" w:rsidRPr="00D166B4" w:rsidRDefault="00941642" w:rsidP="00241EDA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metody otrzymywania wodorosoli i hydroksosoli ze szczególnym uwzględnieniem reakcji zobojętniania,</w:t>
            </w:r>
          </w:p>
          <w:p w14:paraId="60C51937" w14:textId="37076A00" w:rsidR="00941642" w:rsidRPr="00057D74" w:rsidRDefault="00941642" w:rsidP="00241EDA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57" w:type="dxa"/>
          </w:tcPr>
          <w:p w14:paraId="48B182BB" w14:textId="77777777" w:rsidR="00941642" w:rsidRDefault="00941642" w:rsidP="004D0B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 xml:space="preserve">Uczeń </w:t>
            </w:r>
          </w:p>
          <w:p w14:paraId="5CF12ADB" w14:textId="77777777" w:rsidR="00941642" w:rsidRDefault="00941642" w:rsidP="00941642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cząsteczkowe i jonowe równania reakcji otrzymywania wodorosoli i </w:t>
            </w:r>
            <w:proofErr w:type="spellStart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hydroksosoli</w:t>
            </w:r>
            <w:proofErr w:type="spellEnd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B05F51E" w14:textId="77777777" w:rsidR="00941642" w:rsidRPr="00241EDA" w:rsidRDefault="00941642" w:rsidP="00941642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biegle korzysta z dodatkowych źródeł wiedzy, np. tablic,</w:t>
            </w:r>
          </w:p>
          <w:p w14:paraId="1E994669" w14:textId="77777777" w:rsidR="00941642" w:rsidRDefault="00941642" w:rsidP="00941642">
            <w:pPr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biegle posługuje się zapisem równań reakcji w zapisie cząsteczkowym i jonowym,</w:t>
            </w:r>
          </w:p>
          <w:p w14:paraId="6A2C2220" w14:textId="792EDAB2" w:rsidR="00941642" w:rsidRPr="00941642" w:rsidRDefault="00941642" w:rsidP="00941642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2"/>
                <w:szCs w:val="22"/>
              </w:rPr>
            </w:pPr>
            <w:r w:rsidRPr="00941642">
              <w:rPr>
                <w:rFonts w:cstheme="minorHAnsi"/>
                <w:color w:val="000000" w:themeColor="text1"/>
                <w:sz w:val="22"/>
                <w:szCs w:val="22"/>
              </w:rPr>
              <w:t>wykonuje zadania rachunkowe obejmujące zagadnienia dotyczące kinetyki chemicznej, równowag, chemii roztworów wodnych i elektrochemii.</w:t>
            </w:r>
          </w:p>
        </w:tc>
      </w:tr>
      <w:tr w:rsidR="00941642" w:rsidRPr="00067654" w14:paraId="0D863AE9" w14:textId="3A261BF0" w:rsidTr="00A2206A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30A98C2" w14:textId="49BD3B54" w:rsidR="00941642" w:rsidRPr="00067654" w:rsidRDefault="00941642" w:rsidP="00067654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067654">
              <w:rPr>
                <w:rFonts w:cstheme="minorHAnsi"/>
                <w:b/>
              </w:rPr>
              <w:lastRenderedPageBreak/>
              <w:t>Właściwości pierwiastków grup głównych i ich związków</w:t>
            </w:r>
          </w:p>
        </w:tc>
      </w:tr>
      <w:tr w:rsidR="00941642" w:rsidRPr="006F2AC7" w14:paraId="41DDD590" w14:textId="28932AC3" w:rsidTr="00CC4E41">
        <w:tc>
          <w:tcPr>
            <w:tcW w:w="3172" w:type="dxa"/>
            <w:shd w:val="clear" w:color="auto" w:fill="FFF2CC" w:themeFill="accent4" w:themeFillTint="33"/>
          </w:tcPr>
          <w:p w14:paraId="718EA614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3276" w:type="dxa"/>
            <w:shd w:val="clear" w:color="auto" w:fill="FFF2CC" w:themeFill="accent4" w:themeFillTint="33"/>
          </w:tcPr>
          <w:p w14:paraId="08863844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3236" w:type="dxa"/>
            <w:shd w:val="clear" w:color="auto" w:fill="FFF2CC" w:themeFill="accent4" w:themeFillTint="33"/>
          </w:tcPr>
          <w:p w14:paraId="20294ADE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3275" w:type="dxa"/>
            <w:shd w:val="clear" w:color="auto" w:fill="FFF2CC" w:themeFill="accent4" w:themeFillTint="33"/>
          </w:tcPr>
          <w:p w14:paraId="6B29E908" w14:textId="77777777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2657" w:type="dxa"/>
            <w:shd w:val="clear" w:color="auto" w:fill="FFF2CC" w:themeFill="accent4" w:themeFillTint="33"/>
          </w:tcPr>
          <w:p w14:paraId="30DC3DFA" w14:textId="059113AF" w:rsidR="00941642" w:rsidRPr="006F2AC7" w:rsidRDefault="00941642" w:rsidP="00C568E6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941642" w:rsidRPr="006F2AC7" w14:paraId="51FCFC58" w14:textId="0C427012" w:rsidTr="00941642">
        <w:tc>
          <w:tcPr>
            <w:tcW w:w="3172" w:type="dxa"/>
            <w:tcBorders>
              <w:bottom w:val="single" w:sz="4" w:space="0" w:color="auto"/>
            </w:tcBorders>
          </w:tcPr>
          <w:p w14:paraId="7656C050" w14:textId="77777777" w:rsidR="00941642" w:rsidRDefault="00941642" w:rsidP="003528B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791CB671" w14:textId="77777777" w:rsidR="00941642" w:rsidRPr="00142393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podaje definicje pojęć: metal, metal lekki, metal ciężki, niemetal, stop,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gaz syntezowy, mieszanina piorunująca, prot, deuter, tryt,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minerał, skała, złoże, ruda, saletra, próba płomieniowa,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wapno palone, wapno gaszone, woda wapienna, zjawisko krasowe, twardość wody, twardość przemijająca, twardość trwała, wymieniacz jonowy, beton, zaprawa murarska, gips palony, gips krystaliczny, zaprawa gipsowa, aluminotermia, szkło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 nawozy sztuczne, eutrofizacja, dziura ozonowa, freon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5D901724" w14:textId="77777777" w:rsidR="00941642" w:rsidRPr="00241EDA" w:rsidRDefault="00941642" w:rsidP="00241ED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właściwości fizyczne wodoru </w:t>
            </w:r>
            <w:r w:rsidRPr="001B7742">
              <w:rPr>
                <w:rFonts w:cstheme="minorHAnsi"/>
                <w:strike/>
                <w:color w:val="000000" w:themeColor="text1"/>
                <w:sz w:val="22"/>
                <w:szCs w:val="22"/>
              </w:rPr>
              <w:t>i helu</w:t>
            </w: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7BD4B749" w14:textId="77777777" w:rsidR="00941642" w:rsidRPr="0057782D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zastosowania wodoru </w:t>
            </w:r>
            <w:r w:rsidRPr="001B7742">
              <w:rPr>
                <w:rFonts w:cstheme="minorHAnsi"/>
                <w:strike/>
                <w:color w:val="000000" w:themeColor="text1"/>
                <w:sz w:val="22"/>
                <w:szCs w:val="22"/>
              </w:rPr>
              <w:t>i helu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A886B59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zastosowania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litowców,</w:t>
            </w:r>
          </w:p>
          <w:p w14:paraId="4E8B0A86" w14:textId="77777777" w:rsidR="00941642" w:rsidRPr="00241EDA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litowców,</w:t>
            </w:r>
          </w:p>
          <w:p w14:paraId="471FA4AD" w14:textId="77777777" w:rsidR="00941642" w:rsidRPr="00241EDA" w:rsidRDefault="00941642" w:rsidP="00241EDA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wyniki prób płomieniowych litu, sodu i potasu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3FD4D34" w14:textId="77777777" w:rsidR="00941642" w:rsidRPr="00142393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wskazuje główny składnik skał wapiennych,</w:t>
            </w:r>
          </w:p>
          <w:p w14:paraId="47877AE3" w14:textId="77777777" w:rsidR="00941642" w:rsidRPr="00142393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wskazuje rodzaje skał wapiennych i ich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zastosowania,</w:t>
            </w:r>
          </w:p>
          <w:p w14:paraId="33823CBE" w14:textId="77777777" w:rsidR="00941642" w:rsidRPr="00142393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sposoby wykorzystania skał wapiennych w budownictwie,</w:t>
            </w:r>
          </w:p>
          <w:p w14:paraId="26611C8B" w14:textId="77777777" w:rsidR="00941642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 wapna palonego i wapna gaszonego,</w:t>
            </w:r>
          </w:p>
          <w:p w14:paraId="7690B9F7" w14:textId="77777777" w:rsidR="00941642" w:rsidRPr="00142393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wskazuje główny składnik skał gipsowych,</w:t>
            </w:r>
          </w:p>
          <w:p w14:paraId="293B1EC9" w14:textId="77777777" w:rsidR="00941642" w:rsidRPr="00142393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wskazuje rodzaje skał gipsowych i ich zastosowania,</w:t>
            </w:r>
          </w:p>
          <w:p w14:paraId="5C18C7A1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zastosowania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berylowców,</w:t>
            </w:r>
          </w:p>
          <w:p w14:paraId="3DAF57AF" w14:textId="77777777" w:rsidR="00941642" w:rsidRPr="00241EDA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berylowców,</w:t>
            </w:r>
          </w:p>
          <w:p w14:paraId="0AC3B982" w14:textId="77777777" w:rsidR="00941642" w:rsidRPr="00241EDA" w:rsidRDefault="00941642" w:rsidP="00241EDA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analizuje wyniki prób płomieniowych wapnia, strontu i baru,</w:t>
            </w:r>
          </w:p>
          <w:p w14:paraId="11B0570B" w14:textId="77777777" w:rsidR="00941642" w:rsidRPr="00241EDA" w:rsidRDefault="00941642" w:rsidP="00241EDA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sposoby wykorzystania zaprawy gipsowej w medycynie i w budownictwie,</w:t>
            </w:r>
          </w:p>
          <w:p w14:paraId="3507F7EB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zastosowania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borowców,</w:t>
            </w:r>
          </w:p>
          <w:p w14:paraId="0DBED1AF" w14:textId="77777777" w:rsidR="00941642" w:rsidRPr="00241EDA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borowców,</w:t>
            </w:r>
          </w:p>
          <w:p w14:paraId="6C7EDBD9" w14:textId="77777777" w:rsidR="00941642" w:rsidRPr="00241EDA" w:rsidRDefault="00941642" w:rsidP="00241EDA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opisuje właściwości fizyczne tlenku krzemu(IV),</w:t>
            </w:r>
          </w:p>
          <w:p w14:paraId="59C4F34A" w14:textId="77777777" w:rsidR="00941642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opisuje właściwości i rodzaje szkła,</w:t>
            </w:r>
          </w:p>
          <w:p w14:paraId="73B64774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zastosowania szkła,</w:t>
            </w:r>
          </w:p>
          <w:p w14:paraId="32E02AB9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zastosowania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węglowców,</w:t>
            </w:r>
          </w:p>
          <w:p w14:paraId="5CD3BF2A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węglowców,</w:t>
            </w:r>
          </w:p>
          <w:p w14:paraId="4259A4CB" w14:textId="77777777" w:rsidR="00941642" w:rsidRPr="00EE5411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azotowców,</w:t>
            </w:r>
          </w:p>
          <w:p w14:paraId="0413E73A" w14:textId="77777777" w:rsidR="00941642" w:rsidRPr="007C0F50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zastosowania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azotowców,</w:t>
            </w:r>
          </w:p>
          <w:p w14:paraId="0A9A49A1" w14:textId="77777777" w:rsidR="00941642" w:rsidRPr="007C0F50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tlenowców,</w:t>
            </w:r>
          </w:p>
          <w:p w14:paraId="5C0769BF" w14:textId="77777777" w:rsidR="00941642" w:rsidRPr="007C0F50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tlenowców,</w:t>
            </w:r>
          </w:p>
          <w:p w14:paraId="2370B06F" w14:textId="77777777" w:rsidR="00941642" w:rsidRPr="00241EDA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fluorowców,</w:t>
            </w:r>
          </w:p>
          <w:p w14:paraId="352D6951" w14:textId="77777777" w:rsidR="00941642" w:rsidRPr="00BC2105" w:rsidRDefault="00941642" w:rsidP="00241EDA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fluorowców.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14:paraId="2A2E1DD8" w14:textId="77777777" w:rsidR="00941642" w:rsidRPr="001751A7" w:rsidRDefault="00941642" w:rsidP="003528BB">
            <w:pPr>
              <w:rPr>
                <w:rFonts w:cstheme="minorHAnsi"/>
                <w:sz w:val="22"/>
                <w:szCs w:val="22"/>
              </w:rPr>
            </w:pPr>
            <w:r w:rsidRPr="001751A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463BC401" w14:textId="044371EB" w:rsidR="00941642" w:rsidRDefault="00941642" w:rsidP="0014239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podaje definicje pojęć:  degradacja biologiczna, gnicie, mineralizacja,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alotropia, polimorfizm, diagr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am fazowy, ciało bezpostaciowe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papierek jodoskrobiowy,</w:t>
            </w:r>
          </w:p>
          <w:p w14:paraId="7DDB40B6" w14:textId="77777777" w:rsidR="00941642" w:rsidRDefault="00941642" w:rsidP="0014239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 xml:space="preserve">analizuje położenie wodoru i helu w układzie okresowym i wynikające z tego konsekwencje dla budowy atomów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tych </w:t>
            </w: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pierwiastków,</w:t>
            </w:r>
          </w:p>
          <w:p w14:paraId="5F4E8AF7" w14:textId="77777777" w:rsidR="00941642" w:rsidRPr="00142393" w:rsidRDefault="00941642" w:rsidP="0014239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wodoru w laboratorium i w przemyśle,</w:t>
            </w:r>
          </w:p>
          <w:p w14:paraId="63360184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otrzymywania wodoru,</w:t>
            </w:r>
          </w:p>
          <w:p w14:paraId="29E5125A" w14:textId="77777777" w:rsidR="00941642" w:rsidRPr="00142393" w:rsidRDefault="00941642" w:rsidP="00734937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położenie litowców w układzie okresowym i wynikające z tego konsekwencje dla budowy atomów tych pierwiastków,</w:t>
            </w:r>
          </w:p>
          <w:p w14:paraId="53FDC1AA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litowców w laboratorium i w przemyśle,</w:t>
            </w:r>
          </w:p>
          <w:p w14:paraId="48FB6EB9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otrzymywania litowców,</w:t>
            </w:r>
          </w:p>
          <w:p w14:paraId="70D3927C" w14:textId="77777777" w:rsidR="00941642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analizuje położenie berylowców w układzie okresowym i wynikające z tego konsekwencje dla budowy atomów tych pierwiastków,</w:t>
            </w:r>
          </w:p>
          <w:p w14:paraId="7FA792BC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 xml:space="preserve">wymienia sposoby </w:t>
            </w: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otrzymywania berylowców w laboratorium i w przemyśle,</w:t>
            </w:r>
          </w:p>
          <w:p w14:paraId="5AB52185" w14:textId="77777777" w:rsidR="00941642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otrzymywania berylowców,</w:t>
            </w:r>
          </w:p>
          <w:p w14:paraId="71D3C275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przedstawia główne rodzaje skał na Ziemi,</w:t>
            </w:r>
          </w:p>
          <w:p w14:paraId="63D7E5DB" w14:textId="77777777" w:rsidR="00941642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właściwości i zastosowania: węglanu wapnia, siarczanu(VI) wapnia, tlenku wapnia i wodorotlenku wapnia,</w:t>
            </w:r>
          </w:p>
          <w:p w14:paraId="6C99FD37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142393">
              <w:rPr>
                <w:rFonts w:cstheme="minorHAnsi"/>
                <w:color w:val="000000" w:themeColor="text1"/>
                <w:sz w:val="22"/>
                <w:szCs w:val="22"/>
              </w:rPr>
              <w:t>opisuje sposoby usuwania twardości przemijającej wody i twardości trwałej wody,</w:t>
            </w:r>
          </w:p>
          <w:p w14:paraId="6A940E14" w14:textId="77777777" w:rsidR="00941642" w:rsidRPr="00142393" w:rsidRDefault="00941642" w:rsidP="00142393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procesów usuwania twardości wody,</w:t>
            </w:r>
          </w:p>
          <w:p w14:paraId="4CED1312" w14:textId="77777777" w:rsidR="00941642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analizuje położenie borowców w układzie okresowym i wynikające z tego konsekwencje dla budowy atomów tych pierwiastków,</w:t>
            </w:r>
          </w:p>
          <w:p w14:paraId="3E017268" w14:textId="77777777" w:rsidR="00941642" w:rsidRPr="00EE5411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glinu w laboratorium i w przemyśle,</w:t>
            </w:r>
          </w:p>
          <w:p w14:paraId="588EC397" w14:textId="77777777" w:rsidR="00941642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otrzymywania glinu,</w:t>
            </w:r>
          </w:p>
          <w:p w14:paraId="77F26074" w14:textId="77777777" w:rsidR="00941642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 xml:space="preserve">analizuje położenie </w:t>
            </w: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węglowców w układzie okresowym i wynikające z tego konsekwencje dla budowy atomów tych pierwiastków,</w:t>
            </w:r>
          </w:p>
          <w:p w14:paraId="286B31DC" w14:textId="77777777" w:rsidR="00941642" w:rsidRPr="00EE5411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węgla i krzemu w laboratorium i w przemyśle,</w:t>
            </w:r>
          </w:p>
          <w:p w14:paraId="3364982B" w14:textId="77777777" w:rsidR="00941642" w:rsidRPr="00EE5411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otrzymywania węgla i krzemu,</w:t>
            </w:r>
          </w:p>
          <w:p w14:paraId="352E7BE5" w14:textId="77777777" w:rsidR="00941642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przedstawia właściwości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fizyczne i chemiczne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: tlen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ku węgla(II), tlenku węgla(IV),</w:t>
            </w:r>
          </w:p>
          <w:p w14:paraId="5353C49A" w14:textId="77777777" w:rsidR="00941642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opisuje właściwości chemiczne tlenku krzemu(IV) i zapisuje odpowiednie równania reakcji,</w:t>
            </w:r>
          </w:p>
          <w:p w14:paraId="4FAA1B91" w14:textId="77777777" w:rsidR="00941642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analizuje położenie azotowców w układzie okresowym i wynikające z tego konsekwencje dla budowy atomów tych pierwiastków,</w:t>
            </w:r>
          </w:p>
          <w:p w14:paraId="4BF0586D" w14:textId="77777777" w:rsidR="00941642" w:rsidRPr="00EE5411" w:rsidRDefault="00941642" w:rsidP="00EE5411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EE5411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azotu i fosforu w laboratorium i w przemyśle,</w:t>
            </w:r>
          </w:p>
          <w:p w14:paraId="5E7D23C3" w14:textId="77777777" w:rsidR="00941642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otrzymywania azotu i fosforu,</w:t>
            </w:r>
          </w:p>
          <w:p w14:paraId="01D1EBB3" w14:textId="77777777" w:rsidR="00941642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7C0F50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reakcji ilustrujące etapy przemysłowej syntezy </w:t>
            </w:r>
            <w:r w:rsidRPr="007C0F50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kwasu azotowego(V),</w:t>
            </w:r>
          </w:p>
          <w:p w14:paraId="6D4BEF2B" w14:textId="77777777" w:rsidR="00941642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7C0F50">
              <w:rPr>
                <w:rFonts w:cstheme="minorHAnsi"/>
                <w:color w:val="000000" w:themeColor="text1"/>
                <w:sz w:val="22"/>
                <w:szCs w:val="22"/>
              </w:rPr>
              <w:t>charakteryzuje rodzaje nawozów,</w:t>
            </w:r>
          </w:p>
          <w:p w14:paraId="152326DB" w14:textId="77777777" w:rsidR="00941642" w:rsidRPr="007C0F50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omawia</w:t>
            </w:r>
            <w:r w:rsidRPr="007C0F50">
              <w:rPr>
                <w:rFonts w:cstheme="minorHAnsi"/>
                <w:color w:val="000000" w:themeColor="text1"/>
                <w:sz w:val="22"/>
                <w:szCs w:val="22"/>
              </w:rPr>
              <w:t xml:space="preserve"> właściwości sztucznych nawozów fosforowych,</w:t>
            </w:r>
          </w:p>
          <w:p w14:paraId="00966F10" w14:textId="77777777" w:rsidR="00941642" w:rsidRPr="007C0F50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zjawisko eutrofizacji,</w:t>
            </w:r>
          </w:p>
          <w:p w14:paraId="262F6193" w14:textId="77777777" w:rsidR="00941642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położenie tlenowców w układzie okresowym i wynikające z tego konsekwencje dla budowy atomów tych pierwiastków,</w:t>
            </w:r>
          </w:p>
          <w:p w14:paraId="02BF170E" w14:textId="77777777" w:rsidR="00941642" w:rsidRPr="007C0F50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7C0F50">
              <w:rPr>
                <w:rFonts w:cstheme="minorHAnsi"/>
                <w:color w:val="000000" w:themeColor="text1"/>
                <w:sz w:val="22"/>
                <w:szCs w:val="22"/>
              </w:rPr>
              <w:t>zapisuje równania reakcji ilustrujące etapy przemysłowej syntezy kwasu siarkowego(VI),</w:t>
            </w:r>
          </w:p>
          <w:p w14:paraId="77E41A1C" w14:textId="77777777" w:rsidR="00941642" w:rsidRPr="007C0F50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omawia zjawisko dziury ozonowej i zjawisko występowania kwaśnych deszczy,</w:t>
            </w:r>
          </w:p>
          <w:p w14:paraId="04CA9834" w14:textId="77777777" w:rsidR="00941642" w:rsidRPr="00734937" w:rsidRDefault="00941642" w:rsidP="007C0F50">
            <w:pPr>
              <w:numPr>
                <w:ilvl w:val="0"/>
                <w:numId w:val="11"/>
              </w:numPr>
              <w:ind w:left="714" w:hanging="357"/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położenie fluorowców w układzie okresowym i wynikające z tego konsekwencje dla budowy atomów tych pierwiastków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6B3DC49A" w14:textId="77777777" w:rsidR="00941642" w:rsidRPr="001751A7" w:rsidRDefault="00941642" w:rsidP="005F5C3F">
            <w:pPr>
              <w:rPr>
                <w:rFonts w:cstheme="minorHAnsi"/>
                <w:sz w:val="22"/>
                <w:szCs w:val="22"/>
              </w:rPr>
            </w:pPr>
            <w:r w:rsidRPr="001751A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3BAC2D40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litowców,</w:t>
            </w:r>
          </w:p>
          <w:p w14:paraId="5750B9E7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cząsteczkowe i jonowe reakcji, które potwierdzają właściwości litowców i ich związków,</w:t>
            </w:r>
          </w:p>
          <w:p w14:paraId="4EF8C1F6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berylowców,</w:t>
            </w:r>
          </w:p>
          <w:p w14:paraId="3835DB8D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berylowców i ich związków,</w:t>
            </w:r>
          </w:p>
          <w:p w14:paraId="05347A41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wykrywa węglan wapnia w dowolnej próbce,</w:t>
            </w:r>
          </w:p>
          <w:p w14:paraId="4942D4C6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właściwości chemiczne węglanu wapnia,</w:t>
            </w:r>
          </w:p>
          <w:p w14:paraId="23E97C82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chemiczny mechanizm twardnienia zaprawy murarskiej,</w:t>
            </w:r>
          </w:p>
          <w:p w14:paraId="4F5A5321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chemiczny mechanizm zjawisk krasowych,</w:t>
            </w:r>
          </w:p>
          <w:p w14:paraId="5733F2E7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przebieg twardnienia zaprawy murarskiej,</w:t>
            </w:r>
          </w:p>
          <w:p w14:paraId="7EFA608E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zaprawę gipsową i bada proces jej twardnienia,</w:t>
            </w:r>
          </w:p>
          <w:p w14:paraId="66572337" w14:textId="77777777" w:rsidR="00941642" w:rsidRPr="00142393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równanie reakcji twardnienia zaprawy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gipsowej,</w:t>
            </w:r>
          </w:p>
          <w:p w14:paraId="37EEE9F2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otrzymuje wodór w skali laboratoryjnej,</w:t>
            </w:r>
          </w:p>
          <w:p w14:paraId="6391B125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wodoru,</w:t>
            </w:r>
          </w:p>
          <w:p w14:paraId="6745B62D" w14:textId="77777777" w:rsidR="00941642" w:rsidRPr="00241EDA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wodoru,</w:t>
            </w:r>
          </w:p>
          <w:p w14:paraId="786ABF1A" w14:textId="77777777" w:rsidR="00941642" w:rsidRPr="00EE5411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doświadczenie, w którym bada przebieg reakcji glinu z wodnym roztworem wodorotlenku sodu,</w:t>
            </w:r>
          </w:p>
          <w:p w14:paraId="323231B9" w14:textId="77777777" w:rsidR="00941642" w:rsidRPr="00EE5411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projektuje przebieg reakcji aluminotermicznej,</w:t>
            </w:r>
          </w:p>
          <w:p w14:paraId="4AAA41A0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węgla i krzemu,</w:t>
            </w:r>
          </w:p>
          <w:p w14:paraId="00A4728B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węglowców i ich związków,</w:t>
            </w:r>
          </w:p>
          <w:p w14:paraId="3FCAE2B0" w14:textId="77777777" w:rsidR="00941642" w:rsidRPr="00EE5411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 zjawisko alotropii na przykładzie odmian alotropowych węgla,</w:t>
            </w:r>
          </w:p>
          <w:p w14:paraId="65674983" w14:textId="77777777" w:rsidR="00941642" w:rsidRPr="00EE5411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bada właściwości adsorpcyjne węgla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 (projektuje odpowiednie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doświadczenie)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67C0825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wyjaśnia, dlaczego szkło nie ma określonej temperatury topnienia,</w:t>
            </w:r>
          </w:p>
          <w:p w14:paraId="1F516051" w14:textId="77777777" w:rsidR="00941642" w:rsidRPr="007C0F50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opisuje budowę molekularną szkła i porównuje ją z budową drobinową tlenku krzemu(IV),</w:t>
            </w:r>
          </w:p>
          <w:p w14:paraId="0FE8B3FC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azotu i fosforu,</w:t>
            </w:r>
          </w:p>
          <w:p w14:paraId="6D4D72A2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azotu i fosforu i ich związków,</w:t>
            </w:r>
          </w:p>
          <w:p w14:paraId="4F339182" w14:textId="77777777" w:rsidR="00941642" w:rsidRPr="007C0F50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zjawisko alotropii fosforu,</w:t>
            </w:r>
          </w:p>
          <w:p w14:paraId="08620E35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tlenu i siarki,</w:t>
            </w:r>
          </w:p>
          <w:p w14:paraId="34C7C2E6" w14:textId="77777777" w:rsidR="00941642" w:rsidRPr="007C0F50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tlenu i siarki i ich związków,</w:t>
            </w:r>
          </w:p>
          <w:p w14:paraId="6E8CBB82" w14:textId="77777777" w:rsidR="00941642" w:rsidRPr="00241EDA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opisuje zjawisko alotropii tlenu i siarki,</w:t>
            </w:r>
          </w:p>
          <w:p w14:paraId="28024EC8" w14:textId="77777777" w:rsidR="00941642" w:rsidRPr="007C0F50" w:rsidRDefault="00941642" w:rsidP="00241EDA">
            <w:pPr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7C0F50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tlenu w laboratorium i w przemyśle,</w:t>
            </w:r>
          </w:p>
          <w:p w14:paraId="7B951F5A" w14:textId="77777777" w:rsidR="00941642" w:rsidRPr="00241EDA" w:rsidRDefault="00941642" w:rsidP="00241EDA">
            <w:pPr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reakcji otrzymywania tlenu (projektuje odpowiednie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doświadczenie),</w:t>
            </w:r>
          </w:p>
          <w:p w14:paraId="22E0B197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sposoby otrzymywania chloru w laboratorium i w przemyśle,</w:t>
            </w:r>
          </w:p>
          <w:p w14:paraId="2109A4EE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cząsteczkowe i jonowe równania reakcji otrzymywania chloru,</w:t>
            </w:r>
          </w:p>
          <w:p w14:paraId="0A090559" w14:textId="77777777" w:rsidR="00941642" w:rsidRPr="00D166B4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fluorowców,</w:t>
            </w:r>
          </w:p>
          <w:p w14:paraId="171ED45E" w14:textId="77777777" w:rsidR="00941642" w:rsidRPr="00241EDA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fluorowców i ich związków,</w:t>
            </w:r>
          </w:p>
          <w:p w14:paraId="14C5D3FF" w14:textId="77777777" w:rsidR="00941642" w:rsidRPr="00241EDA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bada reaktywność chemiczną fluorowców (projektuje odpowiednie doświadczenie)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046299CF" w14:textId="77777777" w:rsidR="00941642" w:rsidRPr="00241EDA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biegle posługuje się zapisem równań reakcji w zapisie cząsteczkowym,</w:t>
            </w:r>
          </w:p>
          <w:p w14:paraId="55B34834" w14:textId="77777777" w:rsidR="00941642" w:rsidRPr="00734937" w:rsidRDefault="00941642" w:rsidP="00241ED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wykonuje zadania rachunkowe obejmujące zagadnienia dotyczące stechiometrii i stężeń roztworów.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14:paraId="59E5E0F6" w14:textId="77777777" w:rsidR="00941642" w:rsidRPr="001751A7" w:rsidRDefault="00941642" w:rsidP="001751A7">
            <w:pPr>
              <w:rPr>
                <w:rFonts w:cstheme="minorHAnsi"/>
                <w:sz w:val="22"/>
                <w:szCs w:val="22"/>
              </w:rPr>
            </w:pPr>
            <w:r w:rsidRPr="001751A7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1C39EA00" w14:textId="77777777" w:rsidR="00941642" w:rsidRPr="00D166B4" w:rsidRDefault="00941642" w:rsidP="00241ED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analizuje właściwości chemiczne </w:t>
            </w:r>
            <w:proofErr w:type="spellStart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glinu</w:t>
            </w:r>
            <w:proofErr w:type="spellEnd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595214E" w14:textId="1BBCC740" w:rsidR="00941642" w:rsidRPr="00CC4E41" w:rsidRDefault="00941642" w:rsidP="00CC4E41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cząsteczkowe i jonowe reakcji, które potwierdzają wł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aściwości glinu i jego związków,</w:t>
            </w:r>
          </w:p>
          <w:p w14:paraId="052B78CB" w14:textId="77777777" w:rsidR="00CC4E41" w:rsidRDefault="00CC4E41" w:rsidP="00CC4E41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opisuje chemiczny mechanizm powstawania szkła,</w:t>
            </w:r>
          </w:p>
          <w:p w14:paraId="604BAB71" w14:textId="4018532E" w:rsidR="00CC4E41" w:rsidRPr="001751A7" w:rsidRDefault="00CC4E41" w:rsidP="00CC4E41">
            <w:pPr>
              <w:pStyle w:val="Akapitzlis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biegle korzysta z dodatkowych źródeł wiedzy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, np. </w:t>
            </w:r>
            <w:proofErr w:type="spellStart"/>
            <w:r>
              <w:rPr>
                <w:rFonts w:cstheme="minorHAnsi"/>
                <w:color w:val="000000" w:themeColor="text1"/>
                <w:sz w:val="22"/>
                <w:szCs w:val="22"/>
              </w:rPr>
              <w:t>tabklic</w:t>
            </w:r>
            <w:proofErr w:type="spellEnd"/>
          </w:p>
        </w:tc>
        <w:tc>
          <w:tcPr>
            <w:tcW w:w="2657" w:type="dxa"/>
          </w:tcPr>
          <w:p w14:paraId="295A164C" w14:textId="77777777" w:rsidR="00941642" w:rsidRDefault="00941642" w:rsidP="001751A7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</w:t>
            </w:r>
          </w:p>
          <w:p w14:paraId="4DF3BE8B" w14:textId="77777777" w:rsidR="00CC4E41" w:rsidRPr="00241EDA" w:rsidRDefault="00CC4E41" w:rsidP="00CC4E41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biegle posługuje się zapisem równań reakcji w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zapisie cząsteczkowym i jonowym,</w:t>
            </w:r>
          </w:p>
          <w:p w14:paraId="6BD22A9E" w14:textId="1AE1CB7E" w:rsidR="00941642" w:rsidRPr="00CC4E41" w:rsidRDefault="00CC4E41" w:rsidP="00CC4E41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CC4E41">
              <w:rPr>
                <w:rFonts w:cstheme="minorHAnsi"/>
                <w:color w:val="000000" w:themeColor="text1"/>
                <w:sz w:val="22"/>
                <w:szCs w:val="22"/>
              </w:rPr>
              <w:t>wykonuje zadania rachunkowe obejmujące zagadnienia dotyczące kinetyki chemicznej, równowag, chemii roztworów wodnych i elektrochemii.</w:t>
            </w:r>
          </w:p>
        </w:tc>
      </w:tr>
      <w:tr w:rsidR="00CC4E41" w:rsidRPr="00067654" w14:paraId="7CCCDF09" w14:textId="78B9E58F" w:rsidTr="004E7BB0">
        <w:tc>
          <w:tcPr>
            <w:tcW w:w="15616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EA88A06" w14:textId="62DEF8FD" w:rsidR="00CC4E41" w:rsidRPr="00067654" w:rsidRDefault="00CC4E41" w:rsidP="00067654">
            <w:pPr>
              <w:jc w:val="center"/>
              <w:rPr>
                <w:rFonts w:cstheme="minorHAnsi"/>
                <w:b/>
              </w:rPr>
            </w:pPr>
            <w:r w:rsidRPr="00067654">
              <w:rPr>
                <w:rFonts w:cstheme="minorHAnsi"/>
                <w:b/>
              </w:rPr>
              <w:lastRenderedPageBreak/>
              <w:t>Właściwości pierwiastków grup pobocznych i ich związków</w:t>
            </w:r>
          </w:p>
        </w:tc>
      </w:tr>
      <w:tr w:rsidR="00941642" w:rsidRPr="006F2AC7" w14:paraId="24424752" w14:textId="72C3D162" w:rsidTr="00CC4E41">
        <w:tc>
          <w:tcPr>
            <w:tcW w:w="3172" w:type="dxa"/>
            <w:shd w:val="clear" w:color="auto" w:fill="FFF2CC" w:themeFill="accent4" w:themeFillTint="33"/>
          </w:tcPr>
          <w:p w14:paraId="5A956A68" w14:textId="77777777" w:rsidR="00941642" w:rsidRPr="006F2AC7" w:rsidRDefault="00941642" w:rsidP="00BC2105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dopuszczający</w:t>
            </w:r>
          </w:p>
        </w:tc>
        <w:tc>
          <w:tcPr>
            <w:tcW w:w="3276" w:type="dxa"/>
            <w:shd w:val="clear" w:color="auto" w:fill="FFF2CC" w:themeFill="accent4" w:themeFillTint="33"/>
          </w:tcPr>
          <w:p w14:paraId="312007A7" w14:textId="77777777" w:rsidR="00941642" w:rsidRPr="006F2AC7" w:rsidRDefault="00941642" w:rsidP="00BC2105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dostateczny</w:t>
            </w:r>
          </w:p>
        </w:tc>
        <w:tc>
          <w:tcPr>
            <w:tcW w:w="3236" w:type="dxa"/>
            <w:shd w:val="clear" w:color="auto" w:fill="FFF2CC" w:themeFill="accent4" w:themeFillTint="33"/>
          </w:tcPr>
          <w:p w14:paraId="34D24C6A" w14:textId="77777777" w:rsidR="00941642" w:rsidRPr="006F2AC7" w:rsidRDefault="00941642" w:rsidP="00BC2105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dobry</w:t>
            </w:r>
          </w:p>
        </w:tc>
        <w:tc>
          <w:tcPr>
            <w:tcW w:w="3275" w:type="dxa"/>
            <w:shd w:val="clear" w:color="auto" w:fill="FFF2CC" w:themeFill="accent4" w:themeFillTint="33"/>
          </w:tcPr>
          <w:p w14:paraId="02CA4193" w14:textId="77777777" w:rsidR="00941642" w:rsidRPr="006F2AC7" w:rsidRDefault="00941642" w:rsidP="00BC2105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F2AC7">
              <w:rPr>
                <w:rFonts w:cstheme="minorHAnsi"/>
                <w:b/>
                <w:sz w:val="22"/>
                <w:szCs w:val="22"/>
              </w:rPr>
              <w:t>bardzo dobry</w:t>
            </w:r>
          </w:p>
        </w:tc>
        <w:tc>
          <w:tcPr>
            <w:tcW w:w="2657" w:type="dxa"/>
            <w:shd w:val="clear" w:color="auto" w:fill="FFF2CC" w:themeFill="accent4" w:themeFillTint="33"/>
          </w:tcPr>
          <w:p w14:paraId="5D448832" w14:textId="63A461C7" w:rsidR="00941642" w:rsidRPr="006F2AC7" w:rsidRDefault="00CC4E41" w:rsidP="00BC2105">
            <w:pPr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celujący</w:t>
            </w:r>
          </w:p>
        </w:tc>
      </w:tr>
      <w:tr w:rsidR="00941642" w:rsidRPr="006F2AC7" w14:paraId="708A9365" w14:textId="2929E013" w:rsidTr="00941642">
        <w:tc>
          <w:tcPr>
            <w:tcW w:w="3172" w:type="dxa"/>
            <w:tcBorders>
              <w:bottom w:val="single" w:sz="4" w:space="0" w:color="auto"/>
            </w:tcBorders>
          </w:tcPr>
          <w:p w14:paraId="1DB6E0FF" w14:textId="77777777" w:rsidR="00941642" w:rsidRDefault="00941642" w:rsidP="00BC2105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Uczeń:</w:t>
            </w:r>
          </w:p>
          <w:p w14:paraId="0BE256B4" w14:textId="77777777" w:rsidR="00941642" w:rsidRPr="00614676" w:rsidRDefault="00941642" w:rsidP="00734937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podaje definicje pojęć: minera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ł, skała, złoże, ruda, saletra, stal, żeliwo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, patyna, metale półszlachetne, metale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szlachetne, mosiądz, brąz,</w:t>
            </w:r>
          </w:p>
          <w:p w14:paraId="0524F67C" w14:textId="77777777" w:rsidR="00941642" w:rsidRPr="00BC2105" w:rsidRDefault="00941642" w:rsidP="00734937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chromu,</w:t>
            </w:r>
          </w:p>
          <w:p w14:paraId="7610A446" w14:textId="77777777" w:rsidR="00941642" w:rsidRPr="00614676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 chromu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777AF83A" w14:textId="77777777" w:rsidR="00941642" w:rsidRPr="00614676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manganu,</w:t>
            </w:r>
          </w:p>
          <w:p w14:paraId="4391D15D" w14:textId="77777777" w:rsidR="00941642" w:rsidRPr="00614676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 manganu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C19C635" w14:textId="77777777" w:rsidR="00941642" w:rsidRPr="00C64257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żelaza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13D5CEE6" w14:textId="77777777" w:rsidR="00941642" w:rsidRPr="00C64257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 żelaza i jego stopów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0C6F19C3" w14:textId="77777777" w:rsidR="00941642" w:rsidRPr="00C64257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miedziowców,</w:t>
            </w:r>
          </w:p>
          <w:p w14:paraId="1D3BF6E7" w14:textId="77777777" w:rsidR="00941642" w:rsidRPr="00C64257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 miedziowców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07BC413" w14:textId="77777777" w:rsidR="00941642" w:rsidRPr="00C64257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właściwości fizyczne cynkowców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71DE3AB" w14:textId="77777777" w:rsidR="00941642" w:rsidRPr="00BC2105" w:rsidRDefault="00941642" w:rsidP="003066E2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wymienia zastosowania cynkowców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14:paraId="60B3FDFF" w14:textId="77777777" w:rsidR="00941642" w:rsidRDefault="00941642" w:rsidP="00BC2105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74240889" w14:textId="77777777" w:rsidR="00941642" w:rsidRPr="00C64257" w:rsidRDefault="00941642" w:rsidP="00C64257">
            <w:pPr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podaje definicje pojęć: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próba płomieniowa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pirofor</w:t>
            </w:r>
            <w:proofErr w:type="spellEnd"/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5685500" w14:textId="77777777" w:rsidR="00941642" w:rsidRDefault="00941642" w:rsidP="0073493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analizuje położenie chromu w układzie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okresowym i wynikające z tego konsekwencje dla budowy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jego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atomu,</w:t>
            </w:r>
          </w:p>
          <w:p w14:paraId="2E91A3C3" w14:textId="77777777" w:rsidR="00941642" w:rsidRDefault="00941642" w:rsidP="0073493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analizuje położenie manganu w układzie okresowym i wynikające z tego konsekwencje dla budowy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jego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atomu,</w:t>
            </w:r>
          </w:p>
          <w:p w14:paraId="2444439D" w14:textId="77777777" w:rsidR="00941642" w:rsidRDefault="00941642" w:rsidP="0073493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analizuje położenie żelaza w układzie okresowym i wynikające z tego konsekwencje dla budowy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jego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atomu,</w:t>
            </w:r>
          </w:p>
          <w:p w14:paraId="69E2945B" w14:textId="77777777" w:rsidR="00941642" w:rsidRDefault="00941642" w:rsidP="00C6425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położenie miedziowców w układzie okresowym i wynikające z tego konsekwencje dla budowy atomów tych pierwiastków,</w:t>
            </w:r>
          </w:p>
          <w:p w14:paraId="34625B59" w14:textId="77777777" w:rsidR="00941642" w:rsidRPr="00C64257" w:rsidRDefault="00941642" w:rsidP="00C6425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C64257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miedziowców,</w:t>
            </w:r>
          </w:p>
          <w:p w14:paraId="3C573B93" w14:textId="77777777" w:rsidR="00941642" w:rsidRDefault="00941642" w:rsidP="00C6425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miedziowców i ich związków,</w:t>
            </w:r>
          </w:p>
          <w:p w14:paraId="799552DC" w14:textId="77777777" w:rsidR="00941642" w:rsidRPr="00734937" w:rsidRDefault="00941642" w:rsidP="00C64257">
            <w:pPr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analizuje położenie cynkowców w układzie okresowym i wynikające z tego konsekwencje dla budowy atomów tych pierwiastków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098C7AB" w14:textId="77777777" w:rsidR="00941642" w:rsidRPr="003066E2" w:rsidRDefault="00941642" w:rsidP="00BC2105">
            <w:pPr>
              <w:rPr>
                <w:rFonts w:cstheme="minorHAnsi"/>
                <w:sz w:val="22"/>
                <w:szCs w:val="22"/>
              </w:rPr>
            </w:pPr>
            <w:r w:rsidRPr="003066E2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3030CDCE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14676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chromu,</w:t>
            </w:r>
          </w:p>
          <w:p w14:paraId="5B5413DA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14676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cząsteczkowe i jonowe reakcji, które </w:t>
            </w:r>
            <w:r w:rsidRPr="00614676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potwierdzają właściwości chromu i jego związków na +II, +III i +VI stopniu utlenienia,</w:t>
            </w:r>
          </w:p>
          <w:p w14:paraId="438A7EFE" w14:textId="77777777" w:rsidR="00941642" w:rsidRPr="00614676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14676">
              <w:rPr>
                <w:rFonts w:cstheme="minorHAnsi"/>
                <w:color w:val="000000" w:themeColor="text1"/>
                <w:sz w:val="22"/>
                <w:szCs w:val="22"/>
              </w:rPr>
              <w:t>bada równowagę, jaka ustala się pomiędzy jonami chromianowymi(VI) a jonami dichromianowymi(VI) [wykonuje odpowiednie doświadczenie],</w:t>
            </w:r>
          </w:p>
          <w:p w14:paraId="3336A639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bada właściwości utleniające soli dichromianowych(VI) w środowisku kwasowym (wykonuje odpowiednie doświadczenie),</w:t>
            </w:r>
          </w:p>
          <w:p w14:paraId="5293AB47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14676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manganu,</w:t>
            </w:r>
          </w:p>
          <w:p w14:paraId="061EA314" w14:textId="77777777" w:rsidR="00941642" w:rsidRPr="00614676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614676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manganu i jego związków na +II, +IV, +VI i +VII stopniu utlenienia,</w:t>
            </w:r>
          </w:p>
          <w:p w14:paraId="6062F966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bada właściwości utleniające soli manganianowych(VII) w środowisku kwasowym, obojętnym i zasadowym (wykonuje odpowiednie doświadczenie),</w:t>
            </w:r>
          </w:p>
          <w:p w14:paraId="5006B4AA" w14:textId="77777777" w:rsidR="00941642" w:rsidRPr="00C64257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C64257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żelaza,</w:t>
            </w:r>
          </w:p>
          <w:p w14:paraId="2C4DCC34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 xml:space="preserve">zapisuje równania </w:t>
            </w: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cząsteczkowe i jonowe reakcji, które potwierdzają właściwości żelaza i jego związków na +II i +III stopniu utlenienia,</w:t>
            </w:r>
          </w:p>
          <w:p w14:paraId="3F9FB6B1" w14:textId="77777777" w:rsidR="00941642" w:rsidRPr="00C64257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C64257">
              <w:rPr>
                <w:rFonts w:cstheme="minorHAnsi"/>
                <w:color w:val="000000" w:themeColor="text1"/>
                <w:sz w:val="22"/>
                <w:szCs w:val="22"/>
              </w:rPr>
              <w:t>analizuje właściwości chemiczne cynkowców,</w:t>
            </w:r>
          </w:p>
          <w:p w14:paraId="6D3068EF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166B4">
              <w:rPr>
                <w:rFonts w:cstheme="minorHAnsi"/>
                <w:color w:val="000000" w:themeColor="text1"/>
                <w:sz w:val="22"/>
                <w:szCs w:val="22"/>
              </w:rPr>
              <w:t>zapisuje równania cząsteczkowe i jonowe reakcji, które potwierdzają właściwości cynkowców i ich związków,</w:t>
            </w:r>
          </w:p>
          <w:p w14:paraId="75368159" w14:textId="77777777" w:rsidR="00941642" w:rsidRPr="00241EDA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biegle posługuje się zapisem równań reakcji w zapisie cząsteczkowym,</w:t>
            </w:r>
          </w:p>
          <w:p w14:paraId="470D1C28" w14:textId="77777777" w:rsidR="00941642" w:rsidRPr="00734937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wykonuje zadania rachunkowe obejmujące zagadnienia dotyczące stechiometrii i stężeń roztworów.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14:paraId="5CFE08DD" w14:textId="77777777" w:rsidR="00941642" w:rsidRPr="003066E2" w:rsidRDefault="00941642" w:rsidP="00BC2105">
            <w:pPr>
              <w:rPr>
                <w:rFonts w:cstheme="minorHAnsi"/>
                <w:sz w:val="22"/>
                <w:szCs w:val="22"/>
              </w:rPr>
            </w:pPr>
            <w:r w:rsidRPr="003066E2">
              <w:rPr>
                <w:rFonts w:cstheme="minorHAnsi"/>
                <w:sz w:val="22"/>
                <w:szCs w:val="22"/>
              </w:rPr>
              <w:lastRenderedPageBreak/>
              <w:t>Uczeń:</w:t>
            </w:r>
          </w:p>
          <w:p w14:paraId="18A6FA6D" w14:textId="77777777" w:rsidR="00941642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biegle korzysta z dodatkowych źródeł wiedzy, np. tablic,</w:t>
            </w:r>
          </w:p>
          <w:p w14:paraId="58E1EFE7" w14:textId="77777777" w:rsidR="00941642" w:rsidRPr="00241EDA" w:rsidRDefault="00941642" w:rsidP="00C64257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biegle posługuje się zapisem równań reakcji w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zapisie cząsteczkowym i jonowym,</w:t>
            </w:r>
          </w:p>
          <w:p w14:paraId="6EBD559E" w14:textId="650A7870" w:rsidR="00941642" w:rsidRPr="00734937" w:rsidRDefault="00941642" w:rsidP="00CC4E41">
            <w:pPr>
              <w:pStyle w:val="Akapitzlis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57" w:type="dxa"/>
          </w:tcPr>
          <w:p w14:paraId="220EA19E" w14:textId="77777777" w:rsidR="00941642" w:rsidRDefault="00CC4E41" w:rsidP="00BC2105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 xml:space="preserve">Uczeń </w:t>
            </w:r>
          </w:p>
          <w:p w14:paraId="468600AF" w14:textId="265AF448" w:rsidR="00CC4E41" w:rsidRPr="003066E2" w:rsidRDefault="00CC4E41" w:rsidP="00BC2105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 xml:space="preserve">wykonuje zadania rachunkowe obejmujące zagadnienia dotyczące kinetyki chemicznej, równowag, chemii 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roztworów wodnych i elektrochemii.</w:t>
            </w:r>
          </w:p>
        </w:tc>
      </w:tr>
    </w:tbl>
    <w:p w14:paraId="2DE4CFDF" w14:textId="77777777" w:rsidR="00383031" w:rsidRPr="006F2AC7" w:rsidRDefault="00383031" w:rsidP="006F2AC7">
      <w:pPr>
        <w:jc w:val="both"/>
        <w:rPr>
          <w:rFonts w:cstheme="minorHAnsi"/>
          <w:sz w:val="22"/>
          <w:szCs w:val="22"/>
        </w:rPr>
      </w:pPr>
    </w:p>
    <w:sectPr w:rsidR="00383031" w:rsidRPr="006F2AC7" w:rsidSect="007F1952">
      <w:footerReference w:type="default" r:id="rId7"/>
      <w:pgSz w:w="16840" w:h="11900" w:orient="landscape"/>
      <w:pgMar w:top="553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AA8BB" w14:textId="77777777" w:rsidR="002B103C" w:rsidRDefault="002B103C" w:rsidP="009E1CF6">
      <w:r>
        <w:separator/>
      </w:r>
    </w:p>
  </w:endnote>
  <w:endnote w:type="continuationSeparator" w:id="0">
    <w:p w14:paraId="0B6A8ED5" w14:textId="77777777" w:rsidR="002B103C" w:rsidRDefault="002B103C" w:rsidP="009E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4464251"/>
      <w:docPartObj>
        <w:docPartGallery w:val="Page Numbers (Bottom of Page)"/>
        <w:docPartUnique/>
      </w:docPartObj>
    </w:sdtPr>
    <w:sdtContent>
      <w:p w14:paraId="41C9E298" w14:textId="77777777" w:rsidR="00A20C72" w:rsidRDefault="003830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9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06B5BC" w14:textId="77777777" w:rsidR="00A20C72" w:rsidRDefault="00A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671C3" w14:textId="77777777" w:rsidR="002B103C" w:rsidRDefault="002B103C" w:rsidP="009E1CF6">
      <w:r>
        <w:separator/>
      </w:r>
    </w:p>
  </w:footnote>
  <w:footnote w:type="continuationSeparator" w:id="0">
    <w:p w14:paraId="689CA74F" w14:textId="77777777" w:rsidR="002B103C" w:rsidRDefault="002B103C" w:rsidP="009E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27B64"/>
    <w:multiLevelType w:val="hybridMultilevel"/>
    <w:tmpl w:val="0A4445BA"/>
    <w:lvl w:ilvl="0" w:tplc="C8829C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440E"/>
    <w:multiLevelType w:val="hybridMultilevel"/>
    <w:tmpl w:val="41E8E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336CF"/>
    <w:multiLevelType w:val="hybridMultilevel"/>
    <w:tmpl w:val="D67E5918"/>
    <w:lvl w:ilvl="0" w:tplc="C8829C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65269"/>
    <w:multiLevelType w:val="hybridMultilevel"/>
    <w:tmpl w:val="A2D2C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70EC3"/>
    <w:multiLevelType w:val="hybridMultilevel"/>
    <w:tmpl w:val="1DE88E8C"/>
    <w:lvl w:ilvl="0" w:tplc="82825DC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1D38274B"/>
    <w:multiLevelType w:val="hybridMultilevel"/>
    <w:tmpl w:val="3F2E2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85420"/>
    <w:multiLevelType w:val="hybridMultilevel"/>
    <w:tmpl w:val="4CD88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D1731"/>
    <w:multiLevelType w:val="hybridMultilevel"/>
    <w:tmpl w:val="DA66F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54064"/>
    <w:multiLevelType w:val="hybridMultilevel"/>
    <w:tmpl w:val="69C04BE4"/>
    <w:lvl w:ilvl="0" w:tplc="0415000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705"/>
        </w:tabs>
        <w:ind w:left="17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25"/>
        </w:tabs>
        <w:ind w:left="24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65"/>
        </w:tabs>
        <w:ind w:left="3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85"/>
        </w:tabs>
        <w:ind w:left="4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05"/>
        </w:tabs>
        <w:ind w:left="5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25"/>
        </w:tabs>
        <w:ind w:left="6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45"/>
        </w:tabs>
        <w:ind w:left="6745" w:hanging="360"/>
      </w:pPr>
      <w:rPr>
        <w:rFonts w:ascii="Wingdings" w:hAnsi="Wingdings" w:hint="default"/>
      </w:rPr>
    </w:lvl>
  </w:abstractNum>
  <w:abstractNum w:abstractNumId="9" w15:restartNumberingAfterBreak="0">
    <w:nsid w:val="2D387542"/>
    <w:multiLevelType w:val="hybridMultilevel"/>
    <w:tmpl w:val="B4DE5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E4A7D"/>
    <w:multiLevelType w:val="hybridMultilevel"/>
    <w:tmpl w:val="D57EE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E5FA4"/>
    <w:multiLevelType w:val="hybridMultilevel"/>
    <w:tmpl w:val="76181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50271"/>
    <w:multiLevelType w:val="hybridMultilevel"/>
    <w:tmpl w:val="BBFC5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75F26"/>
    <w:multiLevelType w:val="hybridMultilevel"/>
    <w:tmpl w:val="084CAA92"/>
    <w:lvl w:ilvl="0" w:tplc="C8829C9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85AAC"/>
    <w:multiLevelType w:val="hybridMultilevel"/>
    <w:tmpl w:val="B0880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637E3"/>
    <w:multiLevelType w:val="hybridMultilevel"/>
    <w:tmpl w:val="6B58A99A"/>
    <w:lvl w:ilvl="0" w:tplc="82825DC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5B7026DE"/>
    <w:multiLevelType w:val="hybridMultilevel"/>
    <w:tmpl w:val="9354A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164D4"/>
    <w:multiLevelType w:val="hybridMultilevel"/>
    <w:tmpl w:val="E1644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226E1"/>
    <w:multiLevelType w:val="hybridMultilevel"/>
    <w:tmpl w:val="95347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16842"/>
    <w:multiLevelType w:val="hybridMultilevel"/>
    <w:tmpl w:val="F6222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77725"/>
    <w:multiLevelType w:val="hybridMultilevel"/>
    <w:tmpl w:val="AD5C1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75869"/>
    <w:multiLevelType w:val="hybridMultilevel"/>
    <w:tmpl w:val="18FA8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C7C32"/>
    <w:multiLevelType w:val="hybridMultilevel"/>
    <w:tmpl w:val="4FAA8D6E"/>
    <w:lvl w:ilvl="0" w:tplc="DCBEE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B7C4C"/>
    <w:multiLevelType w:val="hybridMultilevel"/>
    <w:tmpl w:val="8BE8E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366E0"/>
    <w:multiLevelType w:val="hybridMultilevel"/>
    <w:tmpl w:val="BC7ED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C0BE7"/>
    <w:multiLevelType w:val="hybridMultilevel"/>
    <w:tmpl w:val="B0600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262847">
    <w:abstractNumId w:val="17"/>
  </w:num>
  <w:num w:numId="2" w16cid:durableId="2131850115">
    <w:abstractNumId w:val="23"/>
  </w:num>
  <w:num w:numId="3" w16cid:durableId="796919733">
    <w:abstractNumId w:val="8"/>
  </w:num>
  <w:num w:numId="4" w16cid:durableId="515114017">
    <w:abstractNumId w:val="14"/>
  </w:num>
  <w:num w:numId="5" w16cid:durableId="1400859589">
    <w:abstractNumId w:val="24"/>
  </w:num>
  <w:num w:numId="6" w16cid:durableId="454181052">
    <w:abstractNumId w:val="13"/>
  </w:num>
  <w:num w:numId="7" w16cid:durableId="1337151112">
    <w:abstractNumId w:val="2"/>
  </w:num>
  <w:num w:numId="8" w16cid:durableId="1909224395">
    <w:abstractNumId w:val="15"/>
  </w:num>
  <w:num w:numId="9" w16cid:durableId="1559051093">
    <w:abstractNumId w:val="0"/>
  </w:num>
  <w:num w:numId="10" w16cid:durableId="1464886661">
    <w:abstractNumId w:val="25"/>
  </w:num>
  <w:num w:numId="11" w16cid:durableId="396635872">
    <w:abstractNumId w:val="9"/>
  </w:num>
  <w:num w:numId="12" w16cid:durableId="1159228139">
    <w:abstractNumId w:val="22"/>
  </w:num>
  <w:num w:numId="13" w16cid:durableId="261305702">
    <w:abstractNumId w:val="4"/>
  </w:num>
  <w:num w:numId="14" w16cid:durableId="1552694517">
    <w:abstractNumId w:val="21"/>
  </w:num>
  <w:num w:numId="15" w16cid:durableId="264969417">
    <w:abstractNumId w:val="11"/>
  </w:num>
  <w:num w:numId="16" w16cid:durableId="373237447">
    <w:abstractNumId w:val="7"/>
  </w:num>
  <w:num w:numId="17" w16cid:durableId="2070689564">
    <w:abstractNumId w:val="3"/>
  </w:num>
  <w:num w:numId="18" w16cid:durableId="1362050182">
    <w:abstractNumId w:val="1"/>
  </w:num>
  <w:num w:numId="19" w16cid:durableId="1747995962">
    <w:abstractNumId w:val="16"/>
  </w:num>
  <w:num w:numId="20" w16cid:durableId="2013026600">
    <w:abstractNumId w:val="12"/>
  </w:num>
  <w:num w:numId="21" w16cid:durableId="787091145">
    <w:abstractNumId w:val="6"/>
  </w:num>
  <w:num w:numId="22" w16cid:durableId="841899638">
    <w:abstractNumId w:val="20"/>
  </w:num>
  <w:num w:numId="23" w16cid:durableId="1269123383">
    <w:abstractNumId w:val="19"/>
  </w:num>
  <w:num w:numId="24" w16cid:durableId="1092051812">
    <w:abstractNumId w:val="18"/>
  </w:num>
  <w:num w:numId="25" w16cid:durableId="932081637">
    <w:abstractNumId w:val="10"/>
  </w:num>
  <w:num w:numId="26" w16cid:durableId="539394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46"/>
    <w:rsid w:val="0003777D"/>
    <w:rsid w:val="0004677C"/>
    <w:rsid w:val="00057D74"/>
    <w:rsid w:val="00067654"/>
    <w:rsid w:val="00090C28"/>
    <w:rsid w:val="00097B02"/>
    <w:rsid w:val="000A0F40"/>
    <w:rsid w:val="000A142B"/>
    <w:rsid w:val="000B5751"/>
    <w:rsid w:val="000C7877"/>
    <w:rsid w:val="000F2096"/>
    <w:rsid w:val="00110CF1"/>
    <w:rsid w:val="0011371F"/>
    <w:rsid w:val="00142393"/>
    <w:rsid w:val="00161BB2"/>
    <w:rsid w:val="001751A7"/>
    <w:rsid w:val="001A1361"/>
    <w:rsid w:val="001A1B88"/>
    <w:rsid w:val="001B25F3"/>
    <w:rsid w:val="001B7742"/>
    <w:rsid w:val="001C08AE"/>
    <w:rsid w:val="001C42D2"/>
    <w:rsid w:val="001C43E7"/>
    <w:rsid w:val="0020213A"/>
    <w:rsid w:val="00202657"/>
    <w:rsid w:val="002036C5"/>
    <w:rsid w:val="00212891"/>
    <w:rsid w:val="002206D5"/>
    <w:rsid w:val="00222245"/>
    <w:rsid w:val="002225D6"/>
    <w:rsid w:val="0023631B"/>
    <w:rsid w:val="00241EDA"/>
    <w:rsid w:val="00272BA7"/>
    <w:rsid w:val="00276420"/>
    <w:rsid w:val="00282321"/>
    <w:rsid w:val="00283DD8"/>
    <w:rsid w:val="00287F4E"/>
    <w:rsid w:val="002A426A"/>
    <w:rsid w:val="002B103C"/>
    <w:rsid w:val="002C24CE"/>
    <w:rsid w:val="002C7FA1"/>
    <w:rsid w:val="002F11A7"/>
    <w:rsid w:val="003066E2"/>
    <w:rsid w:val="0031135F"/>
    <w:rsid w:val="0031471B"/>
    <w:rsid w:val="00320AC1"/>
    <w:rsid w:val="00333C6A"/>
    <w:rsid w:val="003357E9"/>
    <w:rsid w:val="00345405"/>
    <w:rsid w:val="00351591"/>
    <w:rsid w:val="003528BB"/>
    <w:rsid w:val="003563FA"/>
    <w:rsid w:val="00383031"/>
    <w:rsid w:val="003A2AD9"/>
    <w:rsid w:val="003A7027"/>
    <w:rsid w:val="003E55BE"/>
    <w:rsid w:val="004008B0"/>
    <w:rsid w:val="00410CD2"/>
    <w:rsid w:val="00443DC2"/>
    <w:rsid w:val="00455C6E"/>
    <w:rsid w:val="0046269F"/>
    <w:rsid w:val="00473077"/>
    <w:rsid w:val="00474046"/>
    <w:rsid w:val="0048360D"/>
    <w:rsid w:val="00486D54"/>
    <w:rsid w:val="0049557C"/>
    <w:rsid w:val="004A6BD1"/>
    <w:rsid w:val="004C2C3E"/>
    <w:rsid w:val="004C5144"/>
    <w:rsid w:val="004D0B16"/>
    <w:rsid w:val="004D38C3"/>
    <w:rsid w:val="004F6B5B"/>
    <w:rsid w:val="00510BA4"/>
    <w:rsid w:val="00523D33"/>
    <w:rsid w:val="00562557"/>
    <w:rsid w:val="0057166E"/>
    <w:rsid w:val="0057782D"/>
    <w:rsid w:val="00595058"/>
    <w:rsid w:val="0059529B"/>
    <w:rsid w:val="005A39E6"/>
    <w:rsid w:val="005B5A15"/>
    <w:rsid w:val="005F5C3F"/>
    <w:rsid w:val="006101CB"/>
    <w:rsid w:val="0061408B"/>
    <w:rsid w:val="00614676"/>
    <w:rsid w:val="00614953"/>
    <w:rsid w:val="00621E3A"/>
    <w:rsid w:val="006419B7"/>
    <w:rsid w:val="00684D3D"/>
    <w:rsid w:val="006940E6"/>
    <w:rsid w:val="006B520D"/>
    <w:rsid w:val="006C5B6E"/>
    <w:rsid w:val="006C7FC7"/>
    <w:rsid w:val="006D5C7B"/>
    <w:rsid w:val="006F2AC7"/>
    <w:rsid w:val="006F761A"/>
    <w:rsid w:val="00707A12"/>
    <w:rsid w:val="007147EA"/>
    <w:rsid w:val="007175F5"/>
    <w:rsid w:val="00734937"/>
    <w:rsid w:val="00742A43"/>
    <w:rsid w:val="00745E8F"/>
    <w:rsid w:val="007656CA"/>
    <w:rsid w:val="0078062C"/>
    <w:rsid w:val="007831A2"/>
    <w:rsid w:val="00791812"/>
    <w:rsid w:val="007A2A6C"/>
    <w:rsid w:val="007C0F50"/>
    <w:rsid w:val="007C6474"/>
    <w:rsid w:val="007D5191"/>
    <w:rsid w:val="007F1952"/>
    <w:rsid w:val="008101BD"/>
    <w:rsid w:val="00860586"/>
    <w:rsid w:val="008C0A6D"/>
    <w:rsid w:val="008C15B2"/>
    <w:rsid w:val="008C1658"/>
    <w:rsid w:val="008E5D88"/>
    <w:rsid w:val="00906FE9"/>
    <w:rsid w:val="00906FF8"/>
    <w:rsid w:val="00941642"/>
    <w:rsid w:val="00961AE7"/>
    <w:rsid w:val="00987BBA"/>
    <w:rsid w:val="009C1E08"/>
    <w:rsid w:val="009E1CF6"/>
    <w:rsid w:val="00A20C72"/>
    <w:rsid w:val="00A46978"/>
    <w:rsid w:val="00A82F6B"/>
    <w:rsid w:val="00A83AA9"/>
    <w:rsid w:val="00A85869"/>
    <w:rsid w:val="00AC2E6A"/>
    <w:rsid w:val="00AD08FF"/>
    <w:rsid w:val="00AD2FA8"/>
    <w:rsid w:val="00AD535B"/>
    <w:rsid w:val="00AD72C7"/>
    <w:rsid w:val="00B15A84"/>
    <w:rsid w:val="00B34D93"/>
    <w:rsid w:val="00B3790F"/>
    <w:rsid w:val="00B40AB5"/>
    <w:rsid w:val="00B51245"/>
    <w:rsid w:val="00B60E93"/>
    <w:rsid w:val="00B63ADE"/>
    <w:rsid w:val="00B72221"/>
    <w:rsid w:val="00B75B1D"/>
    <w:rsid w:val="00B838BE"/>
    <w:rsid w:val="00B848AC"/>
    <w:rsid w:val="00B928C0"/>
    <w:rsid w:val="00B93FC1"/>
    <w:rsid w:val="00BC2105"/>
    <w:rsid w:val="00BE553C"/>
    <w:rsid w:val="00C01156"/>
    <w:rsid w:val="00C05E7C"/>
    <w:rsid w:val="00C12BB5"/>
    <w:rsid w:val="00C131CE"/>
    <w:rsid w:val="00C23D36"/>
    <w:rsid w:val="00C34FD3"/>
    <w:rsid w:val="00C568E6"/>
    <w:rsid w:val="00C64257"/>
    <w:rsid w:val="00C7747C"/>
    <w:rsid w:val="00C83566"/>
    <w:rsid w:val="00C8452D"/>
    <w:rsid w:val="00CA7F63"/>
    <w:rsid w:val="00CB0335"/>
    <w:rsid w:val="00CC4E41"/>
    <w:rsid w:val="00CE4447"/>
    <w:rsid w:val="00CE76B4"/>
    <w:rsid w:val="00CF16B5"/>
    <w:rsid w:val="00D313C0"/>
    <w:rsid w:val="00D43673"/>
    <w:rsid w:val="00D55347"/>
    <w:rsid w:val="00D672B3"/>
    <w:rsid w:val="00D739E2"/>
    <w:rsid w:val="00D81942"/>
    <w:rsid w:val="00D83A63"/>
    <w:rsid w:val="00D934E2"/>
    <w:rsid w:val="00DA7CAF"/>
    <w:rsid w:val="00DD2972"/>
    <w:rsid w:val="00DD496C"/>
    <w:rsid w:val="00E01794"/>
    <w:rsid w:val="00E0181E"/>
    <w:rsid w:val="00E10A06"/>
    <w:rsid w:val="00E1320F"/>
    <w:rsid w:val="00E15494"/>
    <w:rsid w:val="00E21DAF"/>
    <w:rsid w:val="00E3248C"/>
    <w:rsid w:val="00E426E2"/>
    <w:rsid w:val="00E44B2F"/>
    <w:rsid w:val="00E57EA9"/>
    <w:rsid w:val="00E72C68"/>
    <w:rsid w:val="00E7588D"/>
    <w:rsid w:val="00E83AD3"/>
    <w:rsid w:val="00EB1CEE"/>
    <w:rsid w:val="00EC1694"/>
    <w:rsid w:val="00ED3858"/>
    <w:rsid w:val="00ED5270"/>
    <w:rsid w:val="00EE1229"/>
    <w:rsid w:val="00EE16DF"/>
    <w:rsid w:val="00EE3D2A"/>
    <w:rsid w:val="00EE5411"/>
    <w:rsid w:val="00F02CD4"/>
    <w:rsid w:val="00F04183"/>
    <w:rsid w:val="00F0446B"/>
    <w:rsid w:val="00F14AFF"/>
    <w:rsid w:val="00F32EBC"/>
    <w:rsid w:val="00F95FB6"/>
    <w:rsid w:val="00F976CC"/>
    <w:rsid w:val="00FA2272"/>
    <w:rsid w:val="00FA2AF8"/>
    <w:rsid w:val="00FA62B2"/>
    <w:rsid w:val="00FB794B"/>
    <w:rsid w:val="00FC1AC6"/>
    <w:rsid w:val="00FD45D5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4E8FB"/>
  <w15:docId w15:val="{65EF6E39-ED81-634C-B328-E36F3B85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4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25D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21DA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1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1C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1CF6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791812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91812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C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C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C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C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C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CEE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CEE"/>
    <w:rPr>
      <w:rFonts w:ascii="Times New Roman" w:hAnsi="Times New Roman" w:cs="Times New Roman"/>
      <w:sz w:val="18"/>
      <w:szCs w:val="18"/>
    </w:rPr>
  </w:style>
  <w:style w:type="paragraph" w:customStyle="1" w:styleId="TableContents">
    <w:name w:val="Table Contents"/>
    <w:basedOn w:val="Normalny"/>
    <w:uiPriority w:val="99"/>
    <w:rsid w:val="007175F5"/>
    <w:pPr>
      <w:widowControl w:val="0"/>
      <w:suppressLineNumbers/>
      <w:suppressAutoHyphens/>
      <w:autoSpaceDN w:val="0"/>
      <w:ind w:left="357" w:hanging="357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67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7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4038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Ewelka</cp:lastModifiedBy>
  <cp:revision>2</cp:revision>
  <dcterms:created xsi:type="dcterms:W3CDTF">2025-10-26T15:14:00Z</dcterms:created>
  <dcterms:modified xsi:type="dcterms:W3CDTF">2025-10-26T15:14:00Z</dcterms:modified>
</cp:coreProperties>
</file>